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D793" w14:textId="77777777" w:rsidR="005663F3" w:rsidRPr="003D56BA" w:rsidRDefault="00E97AA9">
      <w:pPr>
        <w:pStyle w:val="Heading2"/>
        <w:rPr>
          <w:rFonts w:cstheme="majorHAnsi"/>
        </w:rPr>
      </w:pPr>
      <w:r w:rsidRPr="003D56BA">
        <w:rPr>
          <w:rFonts w:cstheme="majorHAnsi"/>
        </w:rPr>
        <w:t>Blog Post 3: More Than a Treat – Reward, Train &amp; Topper Tricks for Every Pet</w:t>
      </w:r>
    </w:p>
    <w:p w14:paraId="590F01A3" w14:textId="4FE0C0A6" w:rsidR="005663F3" w:rsidRPr="003D56BA" w:rsidRDefault="00E97AA9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 xml:space="preserve">At The Paw Grocer, we’re known for our irresistible single-ingredient, freeze-dried </w:t>
      </w:r>
      <w:proofErr w:type="gramStart"/>
      <w:r w:rsidRPr="003D56BA">
        <w:rPr>
          <w:rFonts w:asciiTheme="majorHAnsi" w:hAnsiTheme="majorHAnsi" w:cstheme="majorHAnsi"/>
        </w:rPr>
        <w:t>treats</w:t>
      </w:r>
      <w:r w:rsidR="003D56BA">
        <w:rPr>
          <w:rFonts w:asciiTheme="majorHAnsi" w:hAnsiTheme="majorHAnsi" w:cstheme="majorHAnsi"/>
        </w:rPr>
        <w:t xml:space="preserve">, </w:t>
      </w:r>
      <w:r w:rsidRPr="003D56BA">
        <w:rPr>
          <w:rFonts w:asciiTheme="majorHAnsi" w:hAnsiTheme="majorHAnsi" w:cstheme="majorHAnsi"/>
        </w:rPr>
        <w:t xml:space="preserve"> but</w:t>
      </w:r>
      <w:proofErr w:type="gramEnd"/>
      <w:r w:rsidRPr="003D56BA">
        <w:rPr>
          <w:rFonts w:asciiTheme="majorHAnsi" w:hAnsiTheme="majorHAnsi" w:cstheme="majorHAnsi"/>
        </w:rPr>
        <w:t xml:space="preserve"> they’re not just for snacking. These powerhouse proteins can help you train more effectively, reward good behaviour, and even entice the fussiest eaters.</w:t>
      </w:r>
      <w:r w:rsidRPr="003D56BA">
        <w:rPr>
          <w:rFonts w:asciiTheme="majorHAnsi" w:hAnsiTheme="majorHAnsi" w:cstheme="majorHAnsi"/>
        </w:rPr>
        <w:br/>
      </w:r>
    </w:p>
    <w:p w14:paraId="2FBE9EE3" w14:textId="77777777" w:rsidR="005663F3" w:rsidRPr="003D56BA" w:rsidRDefault="00E97AA9">
      <w:pPr>
        <w:pStyle w:val="Heading3"/>
        <w:rPr>
          <w:rFonts w:cstheme="majorHAnsi"/>
        </w:rPr>
      </w:pPr>
      <w:r w:rsidRPr="003D56BA">
        <w:rPr>
          <w:rFonts w:cstheme="majorHAnsi"/>
        </w:rPr>
        <w:t>1. Training Rewards That Actually Work</w:t>
      </w:r>
    </w:p>
    <w:p w14:paraId="3EE227AF" w14:textId="77777777" w:rsidR="005663F3" w:rsidRPr="003D56BA" w:rsidRDefault="00E97AA9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Whether you're teaching a new puppy to sit or reinforcing recall with your cat, motivation is everything. Our treats are:</w:t>
      </w:r>
      <w:r w:rsidRPr="003D56BA">
        <w:rPr>
          <w:rFonts w:asciiTheme="majorHAnsi" w:hAnsiTheme="majorHAnsi" w:cstheme="majorHAnsi"/>
        </w:rPr>
        <w:br/>
        <w:t>- Palatable enough to keep focus high</w:t>
      </w:r>
      <w:r w:rsidRPr="003D56BA">
        <w:rPr>
          <w:rFonts w:asciiTheme="majorHAnsi" w:hAnsiTheme="majorHAnsi" w:cstheme="majorHAnsi"/>
        </w:rPr>
        <w:br/>
        <w:t>- Dry and non-greasy for handling on walks</w:t>
      </w:r>
      <w:r w:rsidRPr="003D56BA">
        <w:rPr>
          <w:rFonts w:asciiTheme="majorHAnsi" w:hAnsiTheme="majorHAnsi" w:cstheme="majorHAnsi"/>
        </w:rPr>
        <w:br/>
        <w:t>- Easy to break into tiny pieces, especially our duck, goat or kangaroo options</w:t>
      </w:r>
      <w:r w:rsidRPr="003D56BA">
        <w:rPr>
          <w:rFonts w:asciiTheme="majorHAnsi" w:hAnsiTheme="majorHAnsi" w:cstheme="majorHAnsi"/>
        </w:rPr>
        <w:br/>
      </w:r>
      <w:r w:rsidRPr="003D56BA">
        <w:rPr>
          <w:rFonts w:asciiTheme="majorHAnsi" w:hAnsiTheme="majorHAnsi" w:cstheme="majorHAnsi"/>
        </w:rPr>
        <w:br/>
        <w:t>Pro tip: Use a high-value treat like kangaroo for big wins or behaviours that are harder to teach.</w:t>
      </w:r>
      <w:r w:rsidRPr="003D56BA">
        <w:rPr>
          <w:rFonts w:asciiTheme="majorHAnsi" w:hAnsiTheme="majorHAnsi" w:cstheme="majorHAnsi"/>
        </w:rPr>
        <w:br/>
      </w:r>
    </w:p>
    <w:p w14:paraId="0519276A" w14:textId="77777777" w:rsidR="005663F3" w:rsidRPr="003D56BA" w:rsidRDefault="00E97AA9">
      <w:pPr>
        <w:pStyle w:val="Heading3"/>
        <w:rPr>
          <w:rFonts w:cstheme="majorHAnsi"/>
        </w:rPr>
      </w:pPr>
      <w:r w:rsidRPr="003D56BA">
        <w:rPr>
          <w:rFonts w:cstheme="majorHAnsi"/>
        </w:rPr>
        <w:t>2. Positive Reinforcement Made Simple</w:t>
      </w:r>
    </w:p>
    <w:p w14:paraId="3109C1E2" w14:textId="77777777" w:rsidR="005663F3" w:rsidRPr="003D56BA" w:rsidRDefault="00E97AA9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Our treats are perfect for everyday moments of reinforcement, not just formal training sessions. Use them to:</w:t>
      </w:r>
      <w:r w:rsidRPr="003D56BA">
        <w:rPr>
          <w:rFonts w:asciiTheme="majorHAnsi" w:hAnsiTheme="majorHAnsi" w:cstheme="majorHAnsi"/>
        </w:rPr>
        <w:br/>
        <w:t>- Reward calm behaviour during grooming or vet visits</w:t>
      </w:r>
      <w:r w:rsidRPr="003D56BA">
        <w:rPr>
          <w:rFonts w:asciiTheme="majorHAnsi" w:hAnsiTheme="majorHAnsi" w:cstheme="majorHAnsi"/>
        </w:rPr>
        <w:br/>
        <w:t>- Encourage good manners during walks</w:t>
      </w:r>
      <w:r w:rsidRPr="003D56BA">
        <w:rPr>
          <w:rFonts w:asciiTheme="majorHAnsi" w:hAnsiTheme="majorHAnsi" w:cstheme="majorHAnsi"/>
        </w:rPr>
        <w:br/>
        <w:t>- Reinforce crate or carrier training</w:t>
      </w:r>
      <w:r w:rsidRPr="003D56BA">
        <w:rPr>
          <w:rFonts w:asciiTheme="majorHAnsi" w:hAnsiTheme="majorHAnsi" w:cstheme="majorHAnsi"/>
        </w:rPr>
        <w:br/>
      </w:r>
      <w:r w:rsidRPr="003D56BA">
        <w:rPr>
          <w:rFonts w:asciiTheme="majorHAnsi" w:hAnsiTheme="majorHAnsi" w:cstheme="majorHAnsi"/>
        </w:rPr>
        <w:br/>
        <w:t>Because they're nutritionally clean (just meat), you don’t have to worry about over-rewarding.</w:t>
      </w:r>
      <w:r w:rsidRPr="003D56BA">
        <w:rPr>
          <w:rFonts w:asciiTheme="majorHAnsi" w:hAnsiTheme="majorHAnsi" w:cstheme="majorHAnsi"/>
        </w:rPr>
        <w:br/>
      </w:r>
    </w:p>
    <w:p w14:paraId="5E5FD3AA" w14:textId="77777777" w:rsidR="005663F3" w:rsidRPr="003D56BA" w:rsidRDefault="00E97AA9">
      <w:pPr>
        <w:pStyle w:val="Heading3"/>
        <w:rPr>
          <w:rFonts w:cstheme="majorHAnsi"/>
        </w:rPr>
      </w:pPr>
      <w:r w:rsidRPr="003D56BA">
        <w:rPr>
          <w:rFonts w:cstheme="majorHAnsi"/>
        </w:rPr>
        <w:t>3. The Secret Weapon for Fussy Eaters</w:t>
      </w:r>
    </w:p>
    <w:p w14:paraId="1D48156C" w14:textId="77777777" w:rsidR="005663F3" w:rsidRPr="003D56BA" w:rsidRDefault="00E97AA9">
      <w:pPr>
        <w:rPr>
          <w:rFonts w:asciiTheme="majorHAnsi" w:hAnsiTheme="majorHAnsi" w:cstheme="majorHAnsi"/>
        </w:rPr>
      </w:pPr>
      <w:r w:rsidRPr="003D56BA">
        <w:rPr>
          <w:rFonts w:asciiTheme="majorHAnsi" w:hAnsiTheme="majorHAnsi" w:cstheme="majorHAnsi"/>
        </w:rPr>
        <w:br/>
        <w:t>If your dog or cat is turning their nose up at meals, our treats can help:</w:t>
      </w:r>
      <w:r w:rsidRPr="003D56BA">
        <w:rPr>
          <w:rFonts w:asciiTheme="majorHAnsi" w:hAnsiTheme="majorHAnsi" w:cstheme="majorHAnsi"/>
        </w:rPr>
        <w:br/>
        <w:t>- Crumble over dry food as a high-value topper</w:t>
      </w:r>
      <w:r w:rsidRPr="003D56BA">
        <w:rPr>
          <w:rFonts w:asciiTheme="majorHAnsi" w:hAnsiTheme="majorHAnsi" w:cstheme="majorHAnsi"/>
        </w:rPr>
        <w:br/>
        <w:t>- Rehydrate with warm water for a soft, aromatic mix-in</w:t>
      </w:r>
      <w:r w:rsidRPr="003D56BA">
        <w:rPr>
          <w:rFonts w:asciiTheme="majorHAnsi" w:hAnsiTheme="majorHAnsi" w:cstheme="majorHAnsi"/>
        </w:rPr>
        <w:br/>
        <w:t>- Mix into puzzle feeders to boost engagement and interest</w:t>
      </w:r>
      <w:r w:rsidRPr="003D56BA">
        <w:rPr>
          <w:rFonts w:asciiTheme="majorHAnsi" w:hAnsiTheme="majorHAnsi" w:cstheme="majorHAnsi"/>
        </w:rPr>
        <w:br/>
      </w:r>
      <w:r w:rsidRPr="003D56BA">
        <w:rPr>
          <w:rFonts w:asciiTheme="majorHAnsi" w:hAnsiTheme="majorHAnsi" w:cstheme="majorHAnsi"/>
        </w:rPr>
        <w:br/>
        <w:t>Sardines in particular add an omega-3 boost and irresistible aroma that even picky pets can’t ignore.</w:t>
      </w:r>
      <w:r w:rsidRPr="003D56BA">
        <w:rPr>
          <w:rFonts w:asciiTheme="majorHAnsi" w:hAnsiTheme="majorHAnsi" w:cstheme="majorHAnsi"/>
        </w:rPr>
        <w:br/>
      </w:r>
    </w:p>
    <w:p w14:paraId="716AA2F4" w14:textId="500BA6BB" w:rsidR="005663F3" w:rsidRDefault="00E97AA9">
      <w:r w:rsidRPr="003D56BA">
        <w:rPr>
          <w:rFonts w:asciiTheme="majorHAnsi" w:hAnsiTheme="majorHAnsi" w:cstheme="majorHAnsi"/>
        </w:rPr>
        <w:br/>
        <w:t xml:space="preserve">Whatever your goal — bonding, behaviour, or better meals — The Paw Grocer is your partner in </w:t>
      </w:r>
      <w:r w:rsidRPr="003D56BA">
        <w:rPr>
          <w:rFonts w:asciiTheme="majorHAnsi" w:hAnsiTheme="majorHAnsi" w:cstheme="majorHAnsi"/>
        </w:rPr>
        <w:lastRenderedPageBreak/>
        <w:t xml:space="preserve">real, functional, delicious rewards. Try our </w:t>
      </w:r>
      <w:r w:rsidR="003D56BA">
        <w:rPr>
          <w:rFonts w:asciiTheme="majorHAnsi" w:hAnsiTheme="majorHAnsi" w:cstheme="majorHAnsi"/>
        </w:rPr>
        <w:t>range</w:t>
      </w:r>
      <w:r w:rsidRPr="003D56BA">
        <w:rPr>
          <w:rFonts w:asciiTheme="majorHAnsi" w:hAnsiTheme="majorHAnsi" w:cstheme="majorHAnsi"/>
        </w:rPr>
        <w:t xml:space="preserve"> in a whole new way today.</w:t>
      </w:r>
      <w:r>
        <w:br/>
      </w:r>
    </w:p>
    <w:sectPr w:rsidR="005663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634934">
    <w:abstractNumId w:val="8"/>
  </w:num>
  <w:num w:numId="2" w16cid:durableId="922910407">
    <w:abstractNumId w:val="6"/>
  </w:num>
  <w:num w:numId="3" w16cid:durableId="660162034">
    <w:abstractNumId w:val="5"/>
  </w:num>
  <w:num w:numId="4" w16cid:durableId="345206868">
    <w:abstractNumId w:val="4"/>
  </w:num>
  <w:num w:numId="5" w16cid:durableId="1907766224">
    <w:abstractNumId w:val="7"/>
  </w:num>
  <w:num w:numId="6" w16cid:durableId="793014744">
    <w:abstractNumId w:val="3"/>
  </w:num>
  <w:num w:numId="7" w16cid:durableId="1271428558">
    <w:abstractNumId w:val="2"/>
  </w:num>
  <w:num w:numId="8" w16cid:durableId="452749421">
    <w:abstractNumId w:val="1"/>
  </w:num>
  <w:num w:numId="9" w16cid:durableId="98258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56BA"/>
    <w:rsid w:val="005663F3"/>
    <w:rsid w:val="00AA1D8D"/>
    <w:rsid w:val="00AB3659"/>
    <w:rsid w:val="00B47730"/>
    <w:rsid w:val="00CB0664"/>
    <w:rsid w:val="00CF2398"/>
    <w:rsid w:val="00E97A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D4B32"/>
  <w14:defaultImageDpi w14:val="300"/>
  <w15:docId w15:val="{FD83AC9B-81BA-4A54-9679-F9CAAFB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94a15-2691-44d0-a5f7-f96efdfe144c" xsi:nil="true"/>
    <lcf76f155ced4ddcb4097134ff3c332f xmlns="36cbac2c-70f4-4adf-b70c-087711cb9d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C3C0A715974F9E7831057BB65AAF" ma:contentTypeVersion="13" ma:contentTypeDescription="Create a new document." ma:contentTypeScope="" ma:versionID="767a0368bf077db143621ece4aa3118f">
  <xsd:schema xmlns:xsd="http://www.w3.org/2001/XMLSchema" xmlns:xs="http://www.w3.org/2001/XMLSchema" xmlns:p="http://schemas.microsoft.com/office/2006/metadata/properties" xmlns:ns2="36cbac2c-70f4-4adf-b70c-087711cb9d5c" xmlns:ns3="8cf94a15-2691-44d0-a5f7-f96efdfe144c" targetNamespace="http://schemas.microsoft.com/office/2006/metadata/properties" ma:root="true" ma:fieldsID="0bb81d73c65b71e60eabd48941132d0e" ns2:_="" ns3:_="">
    <xsd:import namespace="36cbac2c-70f4-4adf-b70c-087711cb9d5c"/>
    <xsd:import namespace="8cf94a15-2691-44d0-a5f7-f96efdfe1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ac2c-70f4-4adf-b70c-087711c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64072-0dc4-45ea-98a1-cc49762e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a15-2691-44d0-a5f7-f96efdfe14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f47eb-3190-410e-b8e8-7e80776a54eb}" ma:internalName="TaxCatchAll" ma:showField="CatchAllData" ma:web="8cf94a15-2691-44d0-a5f7-f96efdfe1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CE839-AD33-4DE3-B85D-59000D7230C9}">
  <ds:schemaRefs>
    <ds:schemaRef ds:uri="http://schemas.microsoft.com/office/2006/metadata/properties"/>
    <ds:schemaRef ds:uri="http://schemas.microsoft.com/office/infopath/2007/PartnerControls"/>
    <ds:schemaRef ds:uri="8cf94a15-2691-44d0-a5f7-f96efdfe144c"/>
    <ds:schemaRef ds:uri="36cbac2c-70f4-4adf-b70c-087711cb9d5c"/>
  </ds:schemaRefs>
</ds:datastoreItem>
</file>

<file path=customXml/itemProps3.xml><?xml version="1.0" encoding="utf-8"?>
<ds:datastoreItem xmlns:ds="http://schemas.openxmlformats.org/officeDocument/2006/customXml" ds:itemID="{F277DC37-FE9C-42F7-A052-C1D8221B6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C35A4-9E9D-48E0-BB15-EA6F14AD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bac2c-70f4-4adf-b70c-087711cb9d5c"/>
    <ds:schemaRef ds:uri="8cf94a15-2691-44d0-a5f7-f96efdfe1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1404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Pal</cp:lastModifiedBy>
  <cp:revision>2</cp:revision>
  <dcterms:created xsi:type="dcterms:W3CDTF">2025-09-11T05:14:00Z</dcterms:created>
  <dcterms:modified xsi:type="dcterms:W3CDTF">2025-09-11T05:14:00Z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0x010100BA5DC3C0A715974F9E7831057BB65AAF</vt:lpwstr>
  </property>
</Properties>
</file>