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B4C4" w14:textId="77777777" w:rsidR="000D71A1" w:rsidRPr="007E1EFE" w:rsidRDefault="000D71A1" w:rsidP="000D71A1">
      <w:p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Stance Equitec CoolStance®: The Ultimate Feeding Solution for Your Horse</w:t>
      </w:r>
    </w:p>
    <w:p w14:paraId="329C7C86" w14:textId="77777777" w:rsidR="000D71A1" w:rsidRPr="007E1EFE" w:rsidRDefault="000D71A1" w:rsidP="000D71A1">
      <w:p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kern w:val="0"/>
          <w:sz w:val="22"/>
          <w:szCs w:val="22"/>
          <w:lang w:eastAsia="en-GB"/>
          <w14:ligatures w14:val="none"/>
        </w:rPr>
        <w:t xml:space="preserve">When caring for a horse, choosing the right feed is essential for their health, performance, and overall well-being. </w:t>
      </w:r>
      <w:r w:rsidRPr="001D59FA">
        <w:rPr>
          <w:rFonts w:ascii="Myriad Pro" w:eastAsia="Times New Roman" w:hAnsi="Myriad Pro" w:cs="Times New Roman"/>
          <w:kern w:val="0"/>
          <w:sz w:val="22"/>
          <w:szCs w:val="22"/>
          <w:lang w:eastAsia="en-GB"/>
          <w14:ligatures w14:val="none"/>
        </w:rPr>
        <w:t xml:space="preserve">CoolStance® </w:t>
      </w:r>
      <w:r w:rsidRPr="007E1EFE">
        <w:rPr>
          <w:rFonts w:ascii="Myriad Pro" w:eastAsia="Times New Roman" w:hAnsi="Myriad Pro" w:cs="Times New Roman"/>
          <w:kern w:val="0"/>
          <w:sz w:val="22"/>
          <w:szCs w:val="22"/>
          <w:lang w:eastAsia="en-GB"/>
          <w14:ligatures w14:val="none"/>
        </w:rPr>
        <w:t xml:space="preserve">is the original premium copra meal, made from the white flesh of the coconut, dried, baked and ground. This quality natural product is chemical and GMO free and is routinely tested for Aflatoxins. </w:t>
      </w:r>
      <w:r w:rsidRPr="001D59FA">
        <w:rPr>
          <w:rFonts w:ascii="Myriad Pro" w:eastAsia="Times New Roman" w:hAnsi="Myriad Pro" w:cs="Times New Roman"/>
          <w:kern w:val="0"/>
          <w:sz w:val="22"/>
          <w:szCs w:val="22"/>
          <w:lang w:eastAsia="en-GB"/>
          <w14:ligatures w14:val="none"/>
        </w:rPr>
        <w:t>Stance Equitec</w:t>
      </w:r>
      <w:r>
        <w:rPr>
          <w:rFonts w:ascii="Myriad Pro" w:eastAsia="Times New Roman" w:hAnsi="Myriad Pro" w:cs="Times New Roman"/>
          <w:kern w:val="0"/>
          <w:sz w:val="22"/>
          <w:szCs w:val="22"/>
          <w:lang w:eastAsia="en-GB"/>
          <w14:ligatures w14:val="none"/>
        </w:rPr>
        <w:t>’s</w:t>
      </w:r>
      <w:r w:rsidRPr="007E1EFE">
        <w:rPr>
          <w:rFonts w:ascii="Myriad Pro" w:eastAsia="Times New Roman" w:hAnsi="Myriad Pro" w:cs="Times New Roman"/>
          <w:kern w:val="0"/>
          <w:sz w:val="22"/>
          <w:szCs w:val="22"/>
          <w:lang w:eastAsia="en-GB"/>
          <w14:ligatures w14:val="none"/>
        </w:rPr>
        <w:t xml:space="preserve"> </w:t>
      </w:r>
      <w:r w:rsidRPr="001D59FA">
        <w:rPr>
          <w:rFonts w:ascii="Myriad Pro" w:eastAsia="Times New Roman" w:hAnsi="Myriad Pro" w:cs="Times New Roman"/>
          <w:kern w:val="0"/>
          <w:sz w:val="22"/>
          <w:szCs w:val="22"/>
          <w:lang w:eastAsia="en-GB"/>
          <w14:ligatures w14:val="none"/>
        </w:rPr>
        <w:t>CoolStance® </w:t>
      </w:r>
      <w:r w:rsidRPr="007E1EFE">
        <w:rPr>
          <w:rFonts w:ascii="Myriad Pro" w:eastAsia="Times New Roman" w:hAnsi="Myriad Pro" w:cs="Times New Roman"/>
          <w:kern w:val="0"/>
          <w:sz w:val="22"/>
          <w:szCs w:val="22"/>
          <w:lang w:eastAsia="en-GB"/>
          <w14:ligatures w14:val="none"/>
        </w:rPr>
        <w:t xml:space="preserve">is a great base feed for all horses at any stage of their lives, be it competitive, in retirement or for general maintenance.  </w:t>
      </w:r>
    </w:p>
    <w:p w14:paraId="3861F8CC" w14:textId="77777777" w:rsidR="000D71A1" w:rsidRPr="007E1EFE" w:rsidRDefault="000D71A1" w:rsidP="000D71A1">
      <w:p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Key Benefits of Stance Equitec CoolStance®</w:t>
      </w:r>
    </w:p>
    <w:p w14:paraId="219274F7" w14:textId="77777777" w:rsidR="000D71A1" w:rsidRPr="007E1EFE" w:rsidRDefault="000D71A1" w:rsidP="000D71A1">
      <w:pPr>
        <w:numPr>
          <w:ilvl w:val="0"/>
          <w:numId w:val="1"/>
        </w:num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Healthy Weight Gain and Conditioning</w:t>
      </w:r>
      <w:r w:rsidRPr="007E1EFE">
        <w:rPr>
          <w:rFonts w:ascii="Myriad Pro" w:eastAsia="Times New Roman" w:hAnsi="Myriad Pro" w:cs="Times New Roman"/>
          <w:kern w:val="0"/>
          <w:sz w:val="22"/>
          <w:szCs w:val="22"/>
          <w:lang w:eastAsia="en-GB"/>
          <w14:ligatures w14:val="none"/>
        </w:rPr>
        <w:t xml:space="preserve"> CoolStance® is rich in healthy fats, providing a natural, calorie-dense feed that help horses gain weight without overloading on sugars or starches.  CoolStance® supports safe weight gain and muscle development.</w:t>
      </w:r>
    </w:p>
    <w:p w14:paraId="0A9DECD1" w14:textId="77777777" w:rsidR="000D71A1" w:rsidRPr="007E1EFE" w:rsidRDefault="000D71A1" w:rsidP="000D71A1">
      <w:pPr>
        <w:numPr>
          <w:ilvl w:val="0"/>
          <w:numId w:val="1"/>
        </w:num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Improved Coat and Hoof Health</w:t>
      </w:r>
      <w:r w:rsidRPr="007E1EFE">
        <w:rPr>
          <w:rFonts w:ascii="Myriad Pro" w:eastAsia="Times New Roman" w:hAnsi="Myriad Pro" w:cs="Times New Roman"/>
          <w:kern w:val="0"/>
          <w:sz w:val="22"/>
          <w:szCs w:val="22"/>
          <w:lang w:eastAsia="en-GB"/>
          <w14:ligatures w14:val="none"/>
        </w:rPr>
        <w:t xml:space="preserve"> The high-fat content </w:t>
      </w:r>
      <w:r>
        <w:rPr>
          <w:rFonts w:ascii="Myriad Pro" w:eastAsia="Times New Roman" w:hAnsi="Myriad Pro" w:cs="Times New Roman"/>
          <w:kern w:val="0"/>
          <w:sz w:val="22"/>
          <w:szCs w:val="22"/>
          <w:lang w:eastAsia="en-GB"/>
          <w14:ligatures w14:val="none"/>
        </w:rPr>
        <w:t>may help promote</w:t>
      </w:r>
      <w:r w:rsidRPr="007E1EFE">
        <w:rPr>
          <w:rFonts w:ascii="Myriad Pro" w:eastAsia="Times New Roman" w:hAnsi="Myriad Pro" w:cs="Times New Roman"/>
          <w:kern w:val="0"/>
          <w:sz w:val="22"/>
          <w:szCs w:val="22"/>
          <w:lang w:eastAsia="en-GB"/>
          <w14:ligatures w14:val="none"/>
        </w:rPr>
        <w:t xml:space="preserve"> a healthy shiny coat and skin and strong hooves. CoolStance® is rich in essential amino acids including Methionine. Methionine is integral for optimum hoof health, mane, tail and coat condition.</w:t>
      </w:r>
    </w:p>
    <w:p w14:paraId="6792D388" w14:textId="77777777" w:rsidR="000D71A1" w:rsidRPr="007E1EFE" w:rsidRDefault="000D71A1" w:rsidP="000D71A1">
      <w:pPr>
        <w:numPr>
          <w:ilvl w:val="0"/>
          <w:numId w:val="1"/>
        </w:num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Sustained, Non-Heating Energy</w:t>
      </w:r>
      <w:r w:rsidRPr="007E1EFE">
        <w:rPr>
          <w:rFonts w:ascii="Myriad Pro" w:eastAsia="Times New Roman" w:hAnsi="Myriad Pro" w:cs="Times New Roman"/>
          <w:kern w:val="0"/>
          <w:sz w:val="22"/>
          <w:szCs w:val="22"/>
          <w:lang w:eastAsia="en-GB"/>
          <w14:ligatures w14:val="none"/>
        </w:rPr>
        <w:t xml:space="preserve"> </w:t>
      </w:r>
      <w:r>
        <w:rPr>
          <w:rFonts w:ascii="Myriad Pro" w:eastAsia="Times New Roman" w:hAnsi="Myriad Pro" w:cs="Times New Roman"/>
          <w:kern w:val="0"/>
          <w:sz w:val="22"/>
          <w:szCs w:val="22"/>
          <w:lang w:eastAsia="en-GB"/>
          <w14:ligatures w14:val="none"/>
        </w:rPr>
        <w:t>It</w:t>
      </w:r>
      <w:r w:rsidRPr="007E1EFE">
        <w:rPr>
          <w:rFonts w:ascii="Myriad Pro" w:eastAsia="Times New Roman" w:hAnsi="Myriad Pro" w:cs="Times New Roman"/>
          <w:kern w:val="0"/>
          <w:sz w:val="22"/>
          <w:szCs w:val="22"/>
          <w:lang w:eastAsia="en-GB"/>
          <w14:ligatures w14:val="none"/>
        </w:rPr>
        <w:t xml:space="preserve"> contains medium-chain triglycerides (MCTs), which provide slow-release energy without the "heating" effects of starch-heavy feeds. This is perfect for performance horses who require stamina for training and competition without the risk of fatigue or rapid energy crashes.</w:t>
      </w:r>
    </w:p>
    <w:p w14:paraId="06C9FECC" w14:textId="1A3E6F0F" w:rsidR="000D71A1" w:rsidRPr="007E1EFE" w:rsidRDefault="000D71A1" w:rsidP="000D71A1">
      <w:pPr>
        <w:numPr>
          <w:ilvl w:val="0"/>
          <w:numId w:val="1"/>
        </w:num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Supports Metabolic Health</w:t>
      </w:r>
      <w:r w:rsidRPr="007E1EFE">
        <w:rPr>
          <w:rFonts w:ascii="Myriad Pro" w:eastAsia="Times New Roman" w:hAnsi="Myriad Pro" w:cs="Times New Roman"/>
          <w:kern w:val="0"/>
          <w:sz w:val="22"/>
          <w:szCs w:val="22"/>
          <w:lang w:eastAsia="en-GB"/>
          <w14:ligatures w14:val="none"/>
        </w:rPr>
        <w:t xml:space="preserve"> Low in starch and sugar, </w:t>
      </w:r>
      <w:r>
        <w:rPr>
          <w:rFonts w:ascii="Myriad Pro" w:eastAsia="Times New Roman" w:hAnsi="Myriad Pro" w:cs="Times New Roman"/>
          <w:kern w:val="0"/>
          <w:sz w:val="22"/>
          <w:szCs w:val="22"/>
          <w:lang w:eastAsia="en-GB"/>
          <w14:ligatures w14:val="none"/>
        </w:rPr>
        <w:t>it</w:t>
      </w:r>
      <w:r w:rsidRPr="007E1EFE">
        <w:rPr>
          <w:rFonts w:ascii="Myriad Pro" w:eastAsia="Times New Roman" w:hAnsi="Myriad Pro" w:cs="Times New Roman"/>
          <w:kern w:val="0"/>
          <w:sz w:val="22"/>
          <w:szCs w:val="22"/>
          <w:lang w:eastAsia="en-GB"/>
          <w14:ligatures w14:val="none"/>
        </w:rPr>
        <w:t xml:space="preserve"> is an excellent choice for horses prone to metabolic issues like laminitis, insulin resistance, or Cushing's disease. CoolStance® assists to maintain steady energy levels </w:t>
      </w:r>
      <w:r>
        <w:rPr>
          <w:rFonts w:ascii="Myriad Pro" w:eastAsia="Times New Roman" w:hAnsi="Myriad Pro" w:cs="Times New Roman"/>
          <w:kern w:val="0"/>
          <w:sz w:val="22"/>
          <w:szCs w:val="22"/>
          <w:lang w:eastAsia="en-GB"/>
          <w14:ligatures w14:val="none"/>
        </w:rPr>
        <w:t>and may assist</w:t>
      </w:r>
      <w:r w:rsidRPr="007E1EFE">
        <w:rPr>
          <w:rFonts w:ascii="Myriad Pro" w:eastAsia="Times New Roman" w:hAnsi="Myriad Pro" w:cs="Times New Roman"/>
          <w:kern w:val="0"/>
          <w:sz w:val="22"/>
          <w:szCs w:val="22"/>
          <w:lang w:eastAsia="en-GB"/>
          <w14:ligatures w14:val="none"/>
        </w:rPr>
        <w:t xml:space="preserve"> reducing the risk of exacerbating these conditions.</w:t>
      </w:r>
    </w:p>
    <w:p w14:paraId="0E408B4A" w14:textId="77777777" w:rsidR="000D71A1" w:rsidRPr="007E1EFE" w:rsidRDefault="000D71A1" w:rsidP="000D71A1">
      <w:pPr>
        <w:numPr>
          <w:ilvl w:val="0"/>
          <w:numId w:val="1"/>
        </w:num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Digestive Health</w:t>
      </w:r>
      <w:r w:rsidRPr="007E1EFE">
        <w:rPr>
          <w:rFonts w:ascii="Myriad Pro" w:eastAsia="Times New Roman" w:hAnsi="Myriad Pro" w:cs="Times New Roman"/>
          <w:kern w:val="0"/>
          <w:sz w:val="22"/>
          <w:szCs w:val="22"/>
          <w:lang w:eastAsia="en-GB"/>
          <w14:ligatures w14:val="none"/>
        </w:rPr>
        <w:t xml:space="preserve"> The fibre-rich formula supports healthy digestion and regular gut motility. CoolStance</w:t>
      </w:r>
      <w:r>
        <w:rPr>
          <w:rFonts w:ascii="Myriad Pro" w:eastAsia="Times New Roman" w:hAnsi="Myriad Pro" w:cs="Times New Roman"/>
          <w:kern w:val="0"/>
          <w:sz w:val="22"/>
          <w:szCs w:val="22"/>
          <w:lang w:eastAsia="en-GB"/>
          <w14:ligatures w14:val="none"/>
        </w:rPr>
        <w:t>®</w:t>
      </w:r>
      <w:r w:rsidRPr="007E1EFE">
        <w:rPr>
          <w:rFonts w:ascii="Myriad Pro" w:eastAsia="Times New Roman" w:hAnsi="Myriad Pro" w:cs="Times New Roman"/>
          <w:kern w:val="0"/>
          <w:sz w:val="22"/>
          <w:szCs w:val="22"/>
          <w:lang w:eastAsia="en-GB"/>
          <w14:ligatures w14:val="none"/>
        </w:rPr>
        <w:t xml:space="preserve"> contains Lauric acid, which has well documented antimicrobial properties, meaning it </w:t>
      </w:r>
      <w:r>
        <w:rPr>
          <w:rFonts w:ascii="Myriad Pro" w:eastAsia="Times New Roman" w:hAnsi="Myriad Pro" w:cs="Times New Roman"/>
          <w:kern w:val="0"/>
          <w:sz w:val="22"/>
          <w:szCs w:val="22"/>
          <w:lang w:eastAsia="en-GB"/>
          <w14:ligatures w14:val="none"/>
        </w:rPr>
        <w:t>may</w:t>
      </w:r>
      <w:r w:rsidRPr="007E1EFE">
        <w:rPr>
          <w:rFonts w:ascii="Myriad Pro" w:eastAsia="Times New Roman" w:hAnsi="Myriad Pro" w:cs="Times New Roman"/>
          <w:kern w:val="0"/>
          <w:sz w:val="22"/>
          <w:szCs w:val="22"/>
          <w:lang w:eastAsia="en-GB"/>
          <w14:ligatures w14:val="none"/>
        </w:rPr>
        <w:t xml:space="preserve"> help protect against harmful bacteria. </w:t>
      </w:r>
    </w:p>
    <w:p w14:paraId="5D2C4BAE" w14:textId="77777777" w:rsidR="000D71A1" w:rsidRPr="007E1EFE" w:rsidRDefault="000D71A1" w:rsidP="000D71A1">
      <w:pPr>
        <w:numPr>
          <w:ilvl w:val="0"/>
          <w:numId w:val="1"/>
        </w:num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Palatable and Easy to Feed</w:t>
      </w:r>
      <w:r w:rsidRPr="007E1EFE">
        <w:rPr>
          <w:rFonts w:ascii="Myriad Pro" w:eastAsia="Times New Roman" w:hAnsi="Myriad Pro" w:cs="Times New Roman"/>
          <w:kern w:val="0"/>
          <w:sz w:val="22"/>
          <w:szCs w:val="22"/>
          <w:lang w:eastAsia="en-GB"/>
          <w14:ligatures w14:val="none"/>
        </w:rPr>
        <w:t xml:space="preserve"> CoolStance® is highly palatable and can be fed dry, wet or soaked into a mash, making it perfect for picky eaters, senior horses, or those with dental issues. Its versatility makes it easy to incorporate into any feeding routine, and adding water has the extra benefit of increased hydration.</w:t>
      </w:r>
    </w:p>
    <w:p w14:paraId="07603C17" w14:textId="77777777" w:rsidR="000D71A1" w:rsidRPr="007E1EFE" w:rsidRDefault="000D71A1" w:rsidP="000D71A1">
      <w:p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Why Choose Stance Equitec CoolStance®?</w:t>
      </w:r>
    </w:p>
    <w:p w14:paraId="11EDE4B9" w14:textId="77777777" w:rsidR="000D71A1" w:rsidRPr="007E1EFE" w:rsidRDefault="000D71A1" w:rsidP="000D71A1">
      <w:p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kern w:val="0"/>
          <w:sz w:val="22"/>
          <w:szCs w:val="22"/>
          <w:lang w:eastAsia="en-GB"/>
          <w14:ligatures w14:val="none"/>
        </w:rPr>
        <w:t>Whether you are looking to improve your horse’s body condition, support performance, or manage metabolic disorders</w:t>
      </w:r>
      <w:r>
        <w:rPr>
          <w:rFonts w:ascii="Myriad Pro" w:eastAsia="Times New Roman" w:hAnsi="Myriad Pro" w:cs="Times New Roman"/>
          <w:kern w:val="0"/>
          <w:sz w:val="22"/>
          <w:szCs w:val="22"/>
          <w:lang w:eastAsia="en-GB"/>
          <w14:ligatures w14:val="none"/>
        </w:rPr>
        <w:t>,</w:t>
      </w:r>
      <w:r w:rsidRPr="007E1EFE">
        <w:rPr>
          <w:rFonts w:ascii="Myriad Pro" w:eastAsia="Times New Roman" w:hAnsi="Myriad Pro" w:cs="Times New Roman"/>
          <w:kern w:val="0"/>
          <w:sz w:val="22"/>
          <w:szCs w:val="22"/>
          <w:lang w:eastAsia="en-GB"/>
          <w14:ligatures w14:val="none"/>
        </w:rPr>
        <w:t xml:space="preserve"> CoolStance® is a high-quality nutritional and all-natural option.  Being low in starch </w:t>
      </w:r>
      <w:r>
        <w:rPr>
          <w:rFonts w:ascii="Myriad Pro" w:eastAsia="Times New Roman" w:hAnsi="Myriad Pro" w:cs="Times New Roman"/>
          <w:kern w:val="0"/>
          <w:sz w:val="22"/>
          <w:szCs w:val="22"/>
          <w:lang w:eastAsia="en-GB"/>
          <w14:ligatures w14:val="none"/>
        </w:rPr>
        <w:t>its</w:t>
      </w:r>
      <w:r w:rsidRPr="007E1EFE">
        <w:rPr>
          <w:rFonts w:ascii="Myriad Pro" w:eastAsia="Times New Roman" w:hAnsi="Myriad Pro" w:cs="Times New Roman"/>
          <w:kern w:val="0"/>
          <w:sz w:val="22"/>
          <w:szCs w:val="22"/>
          <w:lang w:eastAsia="en-GB"/>
          <w14:ligatures w14:val="none"/>
        </w:rPr>
        <w:t xml:space="preserve"> high-fat profile </w:t>
      </w:r>
      <w:r>
        <w:rPr>
          <w:rFonts w:ascii="Myriad Pro" w:eastAsia="Times New Roman" w:hAnsi="Myriad Pro" w:cs="Times New Roman"/>
          <w:kern w:val="0"/>
          <w:sz w:val="22"/>
          <w:szCs w:val="22"/>
          <w:lang w:eastAsia="en-GB"/>
          <w14:ligatures w14:val="none"/>
        </w:rPr>
        <w:t>helps</w:t>
      </w:r>
      <w:r w:rsidRPr="007E1EFE">
        <w:rPr>
          <w:rFonts w:ascii="Myriad Pro" w:eastAsia="Times New Roman" w:hAnsi="Myriad Pro" w:cs="Times New Roman"/>
          <w:kern w:val="0"/>
          <w:sz w:val="22"/>
          <w:szCs w:val="22"/>
          <w:lang w:eastAsia="en-GB"/>
          <w14:ligatures w14:val="none"/>
        </w:rPr>
        <w:t xml:space="preserve"> horses stay healthy and energetic. </w:t>
      </w:r>
    </w:p>
    <w:p w14:paraId="6E6C40AE" w14:textId="77777777" w:rsidR="000D71A1" w:rsidRPr="007E1EFE" w:rsidRDefault="000D71A1" w:rsidP="000D71A1">
      <w:p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kern w:val="0"/>
          <w:sz w:val="22"/>
          <w:szCs w:val="22"/>
          <w:lang w:eastAsia="en-GB"/>
          <w14:ligatures w14:val="none"/>
        </w:rPr>
        <w:t>Incorporating CoolStance® into your horse's diet is an investment in their long-term health, vitality, and performance. The natural ingredients and range of health benefits provided by CoolStance® is the go-to choice for horses of all types—from competitive athletes to those with special dietary needs.</w:t>
      </w:r>
    </w:p>
    <w:p w14:paraId="49FA4B3F" w14:textId="77777777" w:rsidR="000D71A1" w:rsidRPr="007E1EFE" w:rsidRDefault="000D71A1" w:rsidP="000D71A1">
      <w:p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b/>
          <w:bCs/>
          <w:kern w:val="0"/>
          <w:sz w:val="22"/>
          <w:szCs w:val="22"/>
          <w:lang w:eastAsia="en-GB"/>
          <w14:ligatures w14:val="none"/>
        </w:rPr>
        <w:t>Stance Equitec VitaStance® – a perfect Complement to CoolStance</w:t>
      </w:r>
    </w:p>
    <w:p w14:paraId="22258947" w14:textId="77777777" w:rsidR="000D71A1" w:rsidRPr="007E1EFE" w:rsidRDefault="000D71A1" w:rsidP="000D71A1">
      <w:pPr>
        <w:spacing w:before="100" w:beforeAutospacing="1" w:after="100" w:afterAutospacing="1"/>
        <w:rPr>
          <w:rFonts w:ascii="Myriad Pro" w:eastAsia="Times New Roman" w:hAnsi="Myriad Pro" w:cs="Times New Roman"/>
          <w:kern w:val="0"/>
          <w:sz w:val="22"/>
          <w:szCs w:val="22"/>
          <w:lang w:eastAsia="en-GB"/>
          <w14:ligatures w14:val="none"/>
        </w:rPr>
      </w:pPr>
      <w:r w:rsidRPr="007E1EFE">
        <w:rPr>
          <w:rFonts w:ascii="Myriad Pro" w:eastAsia="Times New Roman" w:hAnsi="Myriad Pro" w:cs="Times New Roman"/>
          <w:kern w:val="0"/>
          <w:sz w:val="22"/>
          <w:szCs w:val="22"/>
          <w:lang w:eastAsia="en-GB"/>
          <w14:ligatures w14:val="none"/>
        </w:rPr>
        <w:t xml:space="preserve">The combination of Stance Equitec’s CoolStance® and VitaStance® along with a medium quality grassy hay will provide </w:t>
      </w:r>
      <w:r w:rsidRPr="007E1EFE">
        <w:rPr>
          <w:rFonts w:ascii="Myriad Pro" w:hAnsi="Myriad Pro"/>
          <w:sz w:val="22"/>
          <w:szCs w:val="22"/>
        </w:rPr>
        <w:t>horses and ponies with the necessary vitamins, minerals, trace minerals and amino acids to support health and wellbeing</w:t>
      </w:r>
      <w:r w:rsidRPr="007E1EFE">
        <w:rPr>
          <w:rFonts w:ascii="Myriad Pro" w:eastAsia="Times New Roman" w:hAnsi="Myriad Pro" w:cs="Times New Roman"/>
          <w:kern w:val="0"/>
          <w:sz w:val="22"/>
          <w:szCs w:val="22"/>
          <w:lang w:eastAsia="en-GB"/>
          <w14:ligatures w14:val="none"/>
        </w:rPr>
        <w:t xml:space="preserve"> throughout all seasons and for all workloads. </w:t>
      </w:r>
    </w:p>
    <w:p w14:paraId="718EBDDD" w14:textId="03246676" w:rsidR="00B64757" w:rsidRDefault="000D71A1" w:rsidP="000D71A1">
      <w:r w:rsidRPr="007E1EFE">
        <w:rPr>
          <w:rFonts w:ascii="Myriad Pro" w:eastAsia="Times New Roman" w:hAnsi="Myriad Pro" w:cs="Times New Roman"/>
          <w:kern w:val="0"/>
          <w:sz w:val="22"/>
          <w:szCs w:val="22"/>
          <w:lang w:eastAsia="en-GB"/>
          <w14:ligatures w14:val="none"/>
        </w:rPr>
        <w:t>By adding Stance Equitec CoolStance® and VitaStance</w:t>
      </w:r>
      <w:r>
        <w:rPr>
          <w:rFonts w:ascii="Myriad Pro" w:eastAsia="Times New Roman" w:hAnsi="Myriad Pro" w:cs="Times New Roman"/>
          <w:kern w:val="0"/>
          <w:sz w:val="22"/>
          <w:szCs w:val="22"/>
          <w:lang w:eastAsia="en-GB"/>
          <w14:ligatures w14:val="none"/>
        </w:rPr>
        <w:t>®</w:t>
      </w:r>
      <w:r w:rsidRPr="007E1EFE">
        <w:rPr>
          <w:rFonts w:ascii="Myriad Pro" w:eastAsia="Times New Roman" w:hAnsi="Myriad Pro" w:cs="Times New Roman"/>
          <w:kern w:val="0"/>
          <w:sz w:val="22"/>
          <w:szCs w:val="22"/>
          <w:lang w:eastAsia="en-GB"/>
          <w14:ligatures w14:val="none"/>
        </w:rPr>
        <w:t xml:space="preserve"> to your product range, you will be assisting your customers to improve their horse’s health, performance, and overall condition</w:t>
      </w:r>
      <w:r>
        <w:rPr>
          <w:rFonts w:ascii="Myriad Pro" w:eastAsia="Times New Roman" w:hAnsi="Myriad Pro" w:cs="Times New Roman"/>
          <w:kern w:val="0"/>
          <w:sz w:val="22"/>
          <w:szCs w:val="22"/>
          <w:lang w:eastAsia="en-GB"/>
          <w14:ligatures w14:val="none"/>
        </w:rPr>
        <w:t>.</w:t>
      </w:r>
    </w:p>
    <w:sectPr w:rsidR="00B64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35DCA"/>
    <w:multiLevelType w:val="multilevel"/>
    <w:tmpl w:val="AE9E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55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A1"/>
    <w:rsid w:val="000D71A1"/>
    <w:rsid w:val="004533F0"/>
    <w:rsid w:val="006C2DC7"/>
    <w:rsid w:val="00AA3398"/>
    <w:rsid w:val="00B64757"/>
    <w:rsid w:val="00FC2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44E2ABA"/>
  <w15:chartTrackingRefBased/>
  <w15:docId w15:val="{107A1F95-9E98-0648-881C-74325899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1A1"/>
  </w:style>
  <w:style w:type="paragraph" w:styleId="Heading1">
    <w:name w:val="heading 1"/>
    <w:basedOn w:val="Normal"/>
    <w:next w:val="Normal"/>
    <w:link w:val="Heading1Char"/>
    <w:uiPriority w:val="9"/>
    <w:qFormat/>
    <w:rsid w:val="000D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A1"/>
    <w:rPr>
      <w:rFonts w:eastAsiaTheme="majorEastAsia" w:cstheme="majorBidi"/>
      <w:color w:val="272727" w:themeColor="text1" w:themeTint="D8"/>
    </w:rPr>
  </w:style>
  <w:style w:type="paragraph" w:styleId="Title">
    <w:name w:val="Title"/>
    <w:basedOn w:val="Normal"/>
    <w:next w:val="Normal"/>
    <w:link w:val="TitleChar"/>
    <w:uiPriority w:val="10"/>
    <w:qFormat/>
    <w:rsid w:val="000D71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71A1"/>
    <w:rPr>
      <w:i/>
      <w:iCs/>
      <w:color w:val="404040" w:themeColor="text1" w:themeTint="BF"/>
    </w:rPr>
  </w:style>
  <w:style w:type="paragraph" w:styleId="ListParagraph">
    <w:name w:val="List Paragraph"/>
    <w:basedOn w:val="Normal"/>
    <w:uiPriority w:val="34"/>
    <w:qFormat/>
    <w:rsid w:val="000D71A1"/>
    <w:pPr>
      <w:ind w:left="720"/>
      <w:contextualSpacing/>
    </w:pPr>
  </w:style>
  <w:style w:type="character" w:styleId="IntenseEmphasis">
    <w:name w:val="Intense Emphasis"/>
    <w:basedOn w:val="DefaultParagraphFont"/>
    <w:uiPriority w:val="21"/>
    <w:qFormat/>
    <w:rsid w:val="000D71A1"/>
    <w:rPr>
      <w:i/>
      <w:iCs/>
      <w:color w:val="0F4761" w:themeColor="accent1" w:themeShade="BF"/>
    </w:rPr>
  </w:style>
  <w:style w:type="paragraph" w:styleId="IntenseQuote">
    <w:name w:val="Intense Quote"/>
    <w:basedOn w:val="Normal"/>
    <w:next w:val="Normal"/>
    <w:link w:val="IntenseQuoteChar"/>
    <w:uiPriority w:val="30"/>
    <w:qFormat/>
    <w:rsid w:val="000D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A1"/>
    <w:rPr>
      <w:i/>
      <w:iCs/>
      <w:color w:val="0F4761" w:themeColor="accent1" w:themeShade="BF"/>
    </w:rPr>
  </w:style>
  <w:style w:type="character" w:styleId="IntenseReference">
    <w:name w:val="Intense Reference"/>
    <w:basedOn w:val="DefaultParagraphFont"/>
    <w:uiPriority w:val="32"/>
    <w:qFormat/>
    <w:rsid w:val="000D71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767a0368bf077db143621ece4aa3118f">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0bb81d73c65b71e60eabd48941132d0e"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97659E-1A10-4017-B439-20CF1F9EF6A8}"/>
</file>

<file path=customXml/itemProps2.xml><?xml version="1.0" encoding="utf-8"?>
<ds:datastoreItem xmlns:ds="http://schemas.openxmlformats.org/officeDocument/2006/customXml" ds:itemID="{DE733D28-C1AD-46EE-BB79-C2D2A0532969}"/>
</file>

<file path=customXml/itemProps3.xml><?xml version="1.0" encoding="utf-8"?>
<ds:datastoreItem xmlns:ds="http://schemas.openxmlformats.org/officeDocument/2006/customXml" ds:itemID="{E7D4100A-8442-4249-A6BA-DE908E73B9B5}"/>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Rhiain Dwyer</dc:creator>
  <cp:keywords/>
  <dc:description/>
  <cp:lastModifiedBy>Rhiain Dwyer</cp:lastModifiedBy>
  <cp:revision>2</cp:revision>
  <dcterms:created xsi:type="dcterms:W3CDTF">2025-04-02T06:30:00Z</dcterms:created>
  <dcterms:modified xsi:type="dcterms:W3CDTF">2025-04-02T06:31:00Z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