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8FA4E" w14:textId="77777777" w:rsidR="00882AC4" w:rsidRPr="00882AC4" w:rsidRDefault="00882AC4" w:rsidP="00882AC4">
      <w:pPr>
        <w:rPr>
          <w:b/>
          <w:bCs/>
          <w:lang w:eastAsia="en-AU"/>
        </w:rPr>
      </w:pPr>
      <w:r w:rsidRPr="00882AC4">
        <w:rPr>
          <w:b/>
          <w:bCs/>
          <w:lang w:eastAsia="en-AU"/>
        </w:rPr>
        <w:t>Travelling with Your Horse: How to Keep Them Calm, Comfortable and Healthy on the Road</w:t>
      </w:r>
    </w:p>
    <w:p w14:paraId="2EC0FDDF" w14:textId="77777777" w:rsidR="00882AC4" w:rsidRPr="00882AC4" w:rsidRDefault="00882AC4" w:rsidP="00882AC4">
      <w:pPr>
        <w:rPr>
          <w:lang w:eastAsia="en-AU"/>
        </w:rPr>
      </w:pPr>
    </w:p>
    <w:p w14:paraId="69175B6C" w14:textId="77777777" w:rsidR="00882AC4" w:rsidRPr="00882AC4" w:rsidRDefault="00882AC4" w:rsidP="00882AC4">
      <w:pPr>
        <w:spacing w:after="150" w:line="240" w:lineRule="auto"/>
        <w:rPr>
          <w:rFonts w:eastAsia="Times New Roman" w:cs="Arial"/>
          <w:kern w:val="0"/>
          <w:sz w:val="24"/>
          <w:szCs w:val="24"/>
          <w:lang w:eastAsia="en-AU"/>
          <w14:ligatures w14:val="none"/>
        </w:rPr>
      </w:pPr>
      <w:r w:rsidRPr="00882AC4">
        <w:rPr>
          <w:rFonts w:eastAsia="Times New Roman" w:cs="Arial"/>
          <w:kern w:val="0"/>
          <w:sz w:val="24"/>
          <w:szCs w:val="24"/>
          <w:lang w:eastAsia="en-AU"/>
          <w14:ligatures w14:val="none"/>
        </w:rPr>
        <w:t>Whether it’s a competition, a trail ride, or moving to a new stable, traveling with your horse can be exciting - but it can also be stressful for both horse and rider. Long journeys, unfamiliar surroundings and changes in routine can affect your horse’s hydration, digestion and energy. With careful planning and the right nutrition, you can make the trip smoother, safer and more enjoyable.</w:t>
      </w:r>
    </w:p>
    <w:p w14:paraId="401B3D50" w14:textId="77777777" w:rsidR="00882AC4" w:rsidRPr="00882AC4" w:rsidRDefault="00882AC4" w:rsidP="00882AC4">
      <w:pPr>
        <w:spacing w:before="300" w:after="150" w:line="450" w:lineRule="atLeast"/>
        <w:outlineLvl w:val="1"/>
        <w:rPr>
          <w:rFonts w:eastAsia="Times New Roman" w:cs="Arial"/>
          <w:b/>
          <w:bCs/>
          <w:kern w:val="0"/>
          <w:sz w:val="24"/>
          <w:szCs w:val="24"/>
          <w:lang w:eastAsia="en-AU"/>
          <w14:ligatures w14:val="none"/>
        </w:rPr>
      </w:pPr>
      <w:r w:rsidRPr="00882AC4">
        <w:rPr>
          <w:rFonts w:eastAsia="Times New Roman" w:cs="Arial"/>
          <w:b/>
          <w:bCs/>
          <w:kern w:val="0"/>
          <w:sz w:val="24"/>
          <w:szCs w:val="24"/>
          <w:lang w:eastAsia="en-AU"/>
          <w14:ligatures w14:val="none"/>
        </w:rPr>
        <w:t>Common Issues Horse Owners Face During Travel </w:t>
      </w:r>
    </w:p>
    <w:p w14:paraId="700C024C" w14:textId="77777777" w:rsidR="00882AC4" w:rsidRPr="00882AC4" w:rsidRDefault="00882AC4" w:rsidP="00882AC4">
      <w:pPr>
        <w:spacing w:after="150" w:line="240" w:lineRule="auto"/>
        <w:rPr>
          <w:rFonts w:eastAsia="Times New Roman" w:cs="Arial"/>
          <w:kern w:val="0"/>
          <w:sz w:val="24"/>
          <w:szCs w:val="24"/>
          <w:lang w:eastAsia="en-AU"/>
          <w14:ligatures w14:val="none"/>
        </w:rPr>
      </w:pPr>
      <w:r w:rsidRPr="00882AC4">
        <w:rPr>
          <w:rFonts w:eastAsia="Times New Roman" w:cs="Arial"/>
          <w:kern w:val="0"/>
          <w:sz w:val="24"/>
          <w:szCs w:val="24"/>
          <w:lang w:eastAsia="en-AU"/>
          <w14:ligatures w14:val="none"/>
        </w:rPr>
        <w:t>Even short trips can cause stress in horses, and there are several issues to keep an eye on: </w:t>
      </w:r>
    </w:p>
    <w:p w14:paraId="17C10E74" w14:textId="77777777" w:rsidR="00882AC4" w:rsidRPr="00882AC4" w:rsidRDefault="00882AC4" w:rsidP="00882AC4">
      <w:pPr>
        <w:numPr>
          <w:ilvl w:val="0"/>
          <w:numId w:val="9"/>
        </w:numPr>
        <w:spacing w:before="100" w:beforeAutospacing="1" w:after="100" w:afterAutospacing="1" w:line="240" w:lineRule="auto"/>
        <w:rPr>
          <w:rFonts w:eastAsia="Times New Roman" w:cs="Arial"/>
          <w:kern w:val="0"/>
          <w:sz w:val="24"/>
          <w:szCs w:val="24"/>
          <w:lang w:eastAsia="en-AU"/>
          <w14:ligatures w14:val="none"/>
        </w:rPr>
      </w:pPr>
      <w:r w:rsidRPr="00882AC4">
        <w:rPr>
          <w:rFonts w:eastAsia="Times New Roman" w:cs="Arial"/>
          <w:b/>
          <w:bCs/>
          <w:kern w:val="0"/>
          <w:sz w:val="24"/>
          <w:szCs w:val="24"/>
          <w:lang w:eastAsia="en-AU"/>
          <w14:ligatures w14:val="none"/>
        </w:rPr>
        <w:t>Dehydration: </w:t>
      </w:r>
      <w:r w:rsidRPr="00882AC4">
        <w:rPr>
          <w:rFonts w:eastAsia="Times New Roman" w:cs="Arial"/>
          <w:kern w:val="0"/>
          <w:sz w:val="24"/>
          <w:szCs w:val="24"/>
          <w:lang w:eastAsia="en-AU"/>
          <w14:ligatures w14:val="none"/>
        </w:rPr>
        <w:t>Horses can lose 5–10 litres of sweat per hour during exercise. Even a small fluid loss can impact energy, focus, and performance. Stressful travel can also make horses less inclined to drink. </w:t>
      </w:r>
    </w:p>
    <w:p w14:paraId="645440E5" w14:textId="77777777" w:rsidR="00882AC4" w:rsidRPr="00882AC4" w:rsidRDefault="00882AC4" w:rsidP="00882AC4">
      <w:pPr>
        <w:numPr>
          <w:ilvl w:val="0"/>
          <w:numId w:val="9"/>
        </w:numPr>
        <w:spacing w:before="100" w:beforeAutospacing="1" w:after="100" w:afterAutospacing="1" w:line="240" w:lineRule="auto"/>
        <w:rPr>
          <w:rFonts w:eastAsia="Times New Roman" w:cs="Arial"/>
          <w:kern w:val="0"/>
          <w:sz w:val="24"/>
          <w:szCs w:val="24"/>
          <w:lang w:eastAsia="en-AU"/>
          <w14:ligatures w14:val="none"/>
        </w:rPr>
      </w:pPr>
      <w:r w:rsidRPr="00882AC4">
        <w:rPr>
          <w:rFonts w:eastAsia="Times New Roman" w:cs="Arial"/>
          <w:b/>
          <w:bCs/>
          <w:kern w:val="0"/>
          <w:sz w:val="24"/>
          <w:szCs w:val="24"/>
          <w:lang w:eastAsia="en-AU"/>
          <w14:ligatures w14:val="none"/>
        </w:rPr>
        <w:t>Digestive Upset: </w:t>
      </w:r>
      <w:r w:rsidRPr="00882AC4">
        <w:rPr>
          <w:rFonts w:eastAsia="Times New Roman" w:cs="Arial"/>
          <w:kern w:val="0"/>
          <w:sz w:val="24"/>
          <w:szCs w:val="24"/>
          <w:lang w:eastAsia="en-AU"/>
          <w14:ligatures w14:val="none"/>
        </w:rPr>
        <w:t>More than 90% of racehorses and 60% of performance horses suffer from ulcers. Changes in routine, feed, or water during travel can increase the risk of digestive problems. </w:t>
      </w:r>
    </w:p>
    <w:p w14:paraId="0F4A7958" w14:textId="77777777" w:rsidR="00882AC4" w:rsidRPr="00882AC4" w:rsidRDefault="00882AC4" w:rsidP="00882AC4">
      <w:pPr>
        <w:numPr>
          <w:ilvl w:val="0"/>
          <w:numId w:val="9"/>
        </w:numPr>
        <w:spacing w:before="100" w:beforeAutospacing="1" w:after="100" w:afterAutospacing="1" w:line="240" w:lineRule="auto"/>
        <w:rPr>
          <w:rFonts w:eastAsia="Times New Roman" w:cs="Arial"/>
          <w:kern w:val="0"/>
          <w:sz w:val="24"/>
          <w:szCs w:val="24"/>
          <w:lang w:eastAsia="en-AU"/>
          <w14:ligatures w14:val="none"/>
        </w:rPr>
      </w:pPr>
      <w:r w:rsidRPr="00882AC4">
        <w:rPr>
          <w:rFonts w:eastAsia="Times New Roman" w:cs="Arial"/>
          <w:b/>
          <w:bCs/>
          <w:kern w:val="0"/>
          <w:sz w:val="24"/>
          <w:szCs w:val="24"/>
          <w:lang w:eastAsia="en-AU"/>
          <w14:ligatures w14:val="none"/>
        </w:rPr>
        <w:t>Excess Energy or Anxiety:</w:t>
      </w:r>
      <w:r w:rsidRPr="00882AC4">
        <w:rPr>
          <w:rFonts w:eastAsia="Times New Roman" w:cs="Arial"/>
          <w:kern w:val="0"/>
          <w:sz w:val="24"/>
          <w:szCs w:val="24"/>
          <w:lang w:eastAsia="en-AU"/>
          <w14:ligatures w14:val="none"/>
        </w:rPr>
        <w:t> Horses that are naturally sensitive or fizzy may become more reactive in new environments. Long periods in a float or trailer without movement can heighten this behaviour. </w:t>
      </w:r>
    </w:p>
    <w:p w14:paraId="371DEAE1" w14:textId="77777777" w:rsidR="00882AC4" w:rsidRPr="00882AC4" w:rsidRDefault="00882AC4" w:rsidP="00882AC4">
      <w:pPr>
        <w:numPr>
          <w:ilvl w:val="0"/>
          <w:numId w:val="9"/>
        </w:numPr>
        <w:spacing w:before="100" w:beforeAutospacing="1" w:after="100" w:afterAutospacing="1" w:line="240" w:lineRule="auto"/>
        <w:rPr>
          <w:rFonts w:eastAsia="Times New Roman" w:cs="Arial"/>
          <w:kern w:val="0"/>
          <w:sz w:val="24"/>
          <w:szCs w:val="24"/>
          <w:lang w:eastAsia="en-AU"/>
          <w14:ligatures w14:val="none"/>
        </w:rPr>
      </w:pPr>
      <w:r w:rsidRPr="00882AC4">
        <w:rPr>
          <w:rFonts w:eastAsia="Times New Roman" w:cs="Arial"/>
          <w:b/>
          <w:bCs/>
          <w:kern w:val="0"/>
          <w:sz w:val="24"/>
          <w:szCs w:val="24"/>
          <w:lang w:eastAsia="en-AU"/>
          <w14:ligatures w14:val="none"/>
        </w:rPr>
        <w:t>Temperature and Sweating Issues: </w:t>
      </w:r>
      <w:r w:rsidRPr="00882AC4">
        <w:rPr>
          <w:rFonts w:eastAsia="Times New Roman" w:cs="Arial"/>
          <w:kern w:val="0"/>
          <w:sz w:val="24"/>
          <w:szCs w:val="24"/>
          <w:lang w:eastAsia="en-AU"/>
          <w14:ligatures w14:val="none"/>
        </w:rPr>
        <w:t>Horses may sweat more in hot or confined conditions, leading to electrolyte loss and potential fatigue.</w:t>
      </w:r>
    </w:p>
    <w:p w14:paraId="11C87F46" w14:textId="77777777" w:rsidR="00882AC4" w:rsidRPr="00882AC4" w:rsidRDefault="00882AC4" w:rsidP="00882AC4">
      <w:pPr>
        <w:spacing w:before="300" w:after="150" w:line="375" w:lineRule="atLeast"/>
        <w:outlineLvl w:val="2"/>
        <w:rPr>
          <w:rFonts w:eastAsia="Times New Roman" w:cs="Arial"/>
          <w:b/>
          <w:bCs/>
          <w:kern w:val="0"/>
          <w:sz w:val="24"/>
          <w:szCs w:val="24"/>
          <w:lang w:eastAsia="en-AU"/>
          <w14:ligatures w14:val="none"/>
        </w:rPr>
      </w:pPr>
      <w:r w:rsidRPr="00882AC4">
        <w:rPr>
          <w:rFonts w:eastAsia="Times New Roman" w:cs="Arial"/>
          <w:b/>
          <w:bCs/>
          <w:kern w:val="0"/>
          <w:sz w:val="24"/>
          <w:szCs w:val="24"/>
          <w:lang w:eastAsia="en-AU"/>
          <w14:ligatures w14:val="none"/>
        </w:rPr>
        <w:t>Things to Keep an Eye On </w:t>
      </w:r>
    </w:p>
    <w:p w14:paraId="53C7697C" w14:textId="77777777" w:rsidR="00882AC4" w:rsidRPr="00882AC4" w:rsidRDefault="00882AC4" w:rsidP="00882AC4">
      <w:pPr>
        <w:spacing w:after="150" w:line="240" w:lineRule="auto"/>
        <w:rPr>
          <w:rFonts w:eastAsia="Times New Roman" w:cs="Arial"/>
          <w:kern w:val="0"/>
          <w:sz w:val="24"/>
          <w:szCs w:val="24"/>
          <w:lang w:eastAsia="en-AU"/>
          <w14:ligatures w14:val="none"/>
        </w:rPr>
      </w:pPr>
      <w:r w:rsidRPr="00882AC4">
        <w:rPr>
          <w:rFonts w:eastAsia="Times New Roman" w:cs="Arial"/>
          <w:kern w:val="0"/>
          <w:sz w:val="24"/>
          <w:szCs w:val="24"/>
          <w:lang w:eastAsia="en-AU"/>
          <w14:ligatures w14:val="none"/>
        </w:rPr>
        <w:t>During travel, it’s important to monitor your horse closely for signs of stress or discomfort: </w:t>
      </w:r>
    </w:p>
    <w:p w14:paraId="242697B6" w14:textId="77777777" w:rsidR="00882AC4" w:rsidRPr="00882AC4" w:rsidRDefault="00882AC4" w:rsidP="00882AC4">
      <w:pPr>
        <w:numPr>
          <w:ilvl w:val="0"/>
          <w:numId w:val="10"/>
        </w:numPr>
        <w:spacing w:before="100" w:beforeAutospacing="1" w:after="100" w:afterAutospacing="1" w:line="240" w:lineRule="auto"/>
        <w:rPr>
          <w:rFonts w:eastAsia="Times New Roman" w:cs="Arial"/>
          <w:kern w:val="0"/>
          <w:sz w:val="24"/>
          <w:szCs w:val="24"/>
          <w:lang w:eastAsia="en-AU"/>
          <w14:ligatures w14:val="none"/>
        </w:rPr>
      </w:pPr>
      <w:r w:rsidRPr="00882AC4">
        <w:rPr>
          <w:rFonts w:eastAsia="Times New Roman" w:cs="Arial"/>
          <w:kern w:val="0"/>
          <w:sz w:val="24"/>
          <w:szCs w:val="24"/>
          <w:lang w:eastAsia="en-AU"/>
          <w14:ligatures w14:val="none"/>
        </w:rPr>
        <w:t>Reduced water intake or signs of dehydration </w:t>
      </w:r>
    </w:p>
    <w:p w14:paraId="7796D68A" w14:textId="77777777" w:rsidR="00882AC4" w:rsidRPr="00882AC4" w:rsidRDefault="00882AC4" w:rsidP="00882AC4">
      <w:pPr>
        <w:numPr>
          <w:ilvl w:val="0"/>
          <w:numId w:val="10"/>
        </w:numPr>
        <w:spacing w:before="100" w:beforeAutospacing="1" w:after="100" w:afterAutospacing="1" w:line="240" w:lineRule="auto"/>
        <w:rPr>
          <w:rFonts w:eastAsia="Times New Roman" w:cs="Arial"/>
          <w:kern w:val="0"/>
          <w:sz w:val="24"/>
          <w:szCs w:val="24"/>
          <w:lang w:eastAsia="en-AU"/>
          <w14:ligatures w14:val="none"/>
        </w:rPr>
      </w:pPr>
      <w:r w:rsidRPr="00882AC4">
        <w:rPr>
          <w:rFonts w:eastAsia="Times New Roman" w:cs="Arial"/>
          <w:kern w:val="0"/>
          <w:sz w:val="24"/>
          <w:szCs w:val="24"/>
          <w:lang w:eastAsia="en-AU"/>
          <w14:ligatures w14:val="none"/>
        </w:rPr>
        <w:t>Changes in behaviour, such as pacing, nervousness, or agitation </w:t>
      </w:r>
    </w:p>
    <w:p w14:paraId="70B15987" w14:textId="77777777" w:rsidR="00882AC4" w:rsidRPr="00882AC4" w:rsidRDefault="00882AC4" w:rsidP="00882AC4">
      <w:pPr>
        <w:numPr>
          <w:ilvl w:val="0"/>
          <w:numId w:val="10"/>
        </w:numPr>
        <w:spacing w:before="100" w:beforeAutospacing="1" w:after="100" w:afterAutospacing="1" w:line="240" w:lineRule="auto"/>
        <w:rPr>
          <w:rFonts w:eastAsia="Times New Roman" w:cs="Arial"/>
          <w:kern w:val="0"/>
          <w:sz w:val="24"/>
          <w:szCs w:val="24"/>
          <w:lang w:eastAsia="en-AU"/>
          <w14:ligatures w14:val="none"/>
        </w:rPr>
      </w:pPr>
      <w:r w:rsidRPr="00882AC4">
        <w:rPr>
          <w:rFonts w:eastAsia="Times New Roman" w:cs="Arial"/>
          <w:kern w:val="0"/>
          <w:sz w:val="24"/>
          <w:szCs w:val="24"/>
          <w:lang w:eastAsia="en-AU"/>
          <w14:ligatures w14:val="none"/>
        </w:rPr>
        <w:t>Loose stools or signs of digestive upset </w:t>
      </w:r>
    </w:p>
    <w:p w14:paraId="5EC47160" w14:textId="77777777" w:rsidR="00882AC4" w:rsidRPr="00882AC4" w:rsidRDefault="00882AC4" w:rsidP="00882AC4">
      <w:pPr>
        <w:numPr>
          <w:ilvl w:val="0"/>
          <w:numId w:val="10"/>
        </w:numPr>
        <w:spacing w:before="100" w:beforeAutospacing="1" w:after="100" w:afterAutospacing="1" w:line="240" w:lineRule="auto"/>
        <w:rPr>
          <w:rFonts w:eastAsia="Times New Roman" w:cs="Arial"/>
          <w:kern w:val="0"/>
          <w:sz w:val="24"/>
          <w:szCs w:val="24"/>
          <w:lang w:eastAsia="en-AU"/>
          <w14:ligatures w14:val="none"/>
        </w:rPr>
      </w:pPr>
      <w:r w:rsidRPr="00882AC4">
        <w:rPr>
          <w:rFonts w:eastAsia="Times New Roman" w:cs="Arial"/>
          <w:kern w:val="0"/>
          <w:sz w:val="24"/>
          <w:szCs w:val="24"/>
          <w:lang w:eastAsia="en-AU"/>
          <w14:ligatures w14:val="none"/>
        </w:rPr>
        <w:t>Excessive sweating or reluctance to move after unloading </w:t>
      </w:r>
    </w:p>
    <w:p w14:paraId="313E47EB" w14:textId="0E9C40FF" w:rsidR="00882AC4" w:rsidRPr="00882AC4" w:rsidRDefault="00882AC4" w:rsidP="00882AC4">
      <w:pPr>
        <w:spacing w:after="0" w:line="240" w:lineRule="auto"/>
        <w:rPr>
          <w:rFonts w:eastAsia="Times New Roman" w:cs="Arial"/>
          <w:kern w:val="0"/>
          <w:sz w:val="24"/>
          <w:szCs w:val="24"/>
          <w:lang w:eastAsia="en-AU"/>
          <w14:ligatures w14:val="none"/>
        </w:rPr>
      </w:pPr>
      <w:r w:rsidRPr="00882AC4">
        <w:rPr>
          <w:rFonts w:eastAsia="Times New Roman" w:cs="Arial"/>
          <w:kern w:val="0"/>
          <w:sz w:val="24"/>
          <w:szCs w:val="24"/>
          <w:lang w:eastAsia="en-AU"/>
          <w14:ligatures w14:val="none"/>
        </w:rPr>
        <w:t>Being proactive can prevent minor issues from becoming serious problems and help your horse arrive happy and healthy.</w:t>
      </w:r>
    </w:p>
    <w:p w14:paraId="3D59C642" w14:textId="77777777" w:rsidR="00882AC4" w:rsidRPr="00882AC4" w:rsidRDefault="00882AC4" w:rsidP="00882AC4">
      <w:pPr>
        <w:spacing w:before="300" w:after="150" w:line="375" w:lineRule="atLeast"/>
        <w:outlineLvl w:val="2"/>
        <w:rPr>
          <w:rFonts w:eastAsia="Times New Roman" w:cs="Arial"/>
          <w:b/>
          <w:bCs/>
          <w:kern w:val="0"/>
          <w:sz w:val="24"/>
          <w:szCs w:val="24"/>
          <w:lang w:eastAsia="en-AU"/>
          <w14:ligatures w14:val="none"/>
        </w:rPr>
      </w:pPr>
      <w:r w:rsidRPr="00882AC4">
        <w:rPr>
          <w:rFonts w:eastAsia="Times New Roman" w:cs="Arial"/>
          <w:b/>
          <w:bCs/>
          <w:kern w:val="0"/>
          <w:sz w:val="24"/>
          <w:szCs w:val="24"/>
          <w:lang w:eastAsia="en-AU"/>
          <w14:ligatures w14:val="none"/>
        </w:rPr>
        <w:t>Never Leave Home Without a Travel Pack </w:t>
      </w:r>
    </w:p>
    <w:p w14:paraId="38179B2F" w14:textId="30FCA6C2" w:rsidR="00882AC4" w:rsidRPr="00882AC4" w:rsidRDefault="00882AC4" w:rsidP="00882AC4">
      <w:pPr>
        <w:spacing w:after="150" w:line="240" w:lineRule="auto"/>
        <w:rPr>
          <w:rFonts w:eastAsia="Times New Roman" w:cs="Arial"/>
          <w:kern w:val="0"/>
          <w:sz w:val="24"/>
          <w:szCs w:val="24"/>
          <w:lang w:eastAsia="en-AU"/>
          <w14:ligatures w14:val="none"/>
        </w:rPr>
      </w:pPr>
      <w:r w:rsidRPr="00882AC4">
        <w:rPr>
          <w:rFonts w:eastAsia="Times New Roman" w:cs="Arial"/>
          <w:kern w:val="0"/>
          <w:sz w:val="24"/>
          <w:szCs w:val="24"/>
          <w:lang w:eastAsia="en-AU"/>
          <w14:ligatures w14:val="none"/>
        </w:rPr>
        <w:t> A well</w:t>
      </w:r>
      <w:r>
        <w:rPr>
          <w:rFonts w:eastAsia="Times New Roman" w:cs="Arial"/>
          <w:kern w:val="0"/>
          <w:sz w:val="24"/>
          <w:szCs w:val="24"/>
          <w:lang w:eastAsia="en-AU"/>
          <w14:ligatures w14:val="none"/>
        </w:rPr>
        <w:t xml:space="preserve"> </w:t>
      </w:r>
      <w:r w:rsidRPr="00882AC4">
        <w:rPr>
          <w:rFonts w:eastAsia="Times New Roman" w:cs="Arial"/>
          <w:kern w:val="0"/>
          <w:sz w:val="24"/>
          <w:szCs w:val="24"/>
          <w:lang w:eastAsia="en-AU"/>
          <w14:ligatures w14:val="none"/>
        </w:rPr>
        <w:t>prepared travel pack is essential. Consider including: </w:t>
      </w:r>
    </w:p>
    <w:p w14:paraId="7CA91F4E" w14:textId="77777777" w:rsidR="00882AC4" w:rsidRPr="00882AC4" w:rsidRDefault="00882AC4" w:rsidP="00882AC4">
      <w:pPr>
        <w:numPr>
          <w:ilvl w:val="0"/>
          <w:numId w:val="11"/>
        </w:numPr>
        <w:spacing w:before="100" w:beforeAutospacing="1" w:after="100" w:afterAutospacing="1" w:line="240" w:lineRule="auto"/>
        <w:rPr>
          <w:rFonts w:eastAsia="Times New Roman" w:cs="Arial"/>
          <w:kern w:val="0"/>
          <w:sz w:val="24"/>
          <w:szCs w:val="24"/>
          <w:lang w:eastAsia="en-AU"/>
          <w14:ligatures w14:val="none"/>
        </w:rPr>
      </w:pPr>
      <w:r w:rsidRPr="00882AC4">
        <w:rPr>
          <w:rFonts w:eastAsia="Times New Roman" w:cs="Arial"/>
          <w:kern w:val="0"/>
          <w:sz w:val="24"/>
          <w:szCs w:val="24"/>
          <w:lang w:eastAsia="en-AU"/>
          <w14:ligatures w14:val="none"/>
        </w:rPr>
        <w:t>Electrolytes like </w:t>
      </w:r>
      <w:proofErr w:type="spellStart"/>
      <w:r w:rsidRPr="00882AC4">
        <w:rPr>
          <w:rFonts w:eastAsia="Times New Roman" w:cs="Arial"/>
          <w:b/>
          <w:bCs/>
          <w:kern w:val="0"/>
          <w:sz w:val="24"/>
          <w:szCs w:val="24"/>
          <w:lang w:eastAsia="en-AU"/>
          <w14:ligatures w14:val="none"/>
        </w:rPr>
        <w:fldChar w:fldCharType="begin"/>
      </w:r>
      <w:r w:rsidRPr="00882AC4">
        <w:rPr>
          <w:rFonts w:eastAsia="Times New Roman" w:cs="Arial"/>
          <w:b/>
          <w:bCs/>
          <w:kern w:val="0"/>
          <w:sz w:val="24"/>
          <w:szCs w:val="24"/>
          <w:lang w:eastAsia="en-AU"/>
          <w14:ligatures w14:val="none"/>
        </w:rPr>
        <w:instrText>HYPERLINK "https://stanceequitec.com.au/product/osmoplex" \o ""</w:instrText>
      </w:r>
      <w:r w:rsidRPr="00882AC4">
        <w:rPr>
          <w:rFonts w:eastAsia="Times New Roman" w:cs="Arial"/>
          <w:b/>
          <w:bCs/>
          <w:kern w:val="0"/>
          <w:sz w:val="24"/>
          <w:szCs w:val="24"/>
          <w:lang w:eastAsia="en-AU"/>
          <w14:ligatures w14:val="none"/>
        </w:rPr>
      </w:r>
      <w:r w:rsidRPr="00882AC4">
        <w:rPr>
          <w:rFonts w:eastAsia="Times New Roman" w:cs="Arial"/>
          <w:b/>
          <w:bCs/>
          <w:kern w:val="0"/>
          <w:sz w:val="24"/>
          <w:szCs w:val="24"/>
          <w:lang w:eastAsia="en-AU"/>
          <w14:ligatures w14:val="none"/>
        </w:rPr>
        <w:fldChar w:fldCharType="separate"/>
      </w:r>
      <w:r w:rsidRPr="00882AC4">
        <w:rPr>
          <w:rFonts w:eastAsia="Times New Roman" w:cs="Arial"/>
          <w:b/>
          <w:bCs/>
          <w:kern w:val="0"/>
          <w:sz w:val="24"/>
          <w:szCs w:val="24"/>
          <w:u w:val="single"/>
          <w:lang w:eastAsia="en-AU"/>
          <w14:ligatures w14:val="none"/>
        </w:rPr>
        <w:t>OsmoPlex</w:t>
      </w:r>
      <w:proofErr w:type="spellEnd"/>
      <w:r w:rsidRPr="00882AC4">
        <w:rPr>
          <w:rFonts w:eastAsia="Times New Roman" w:cs="Arial"/>
          <w:b/>
          <w:bCs/>
          <w:kern w:val="0"/>
          <w:sz w:val="24"/>
          <w:szCs w:val="24"/>
          <w:lang w:eastAsia="en-AU"/>
          <w14:ligatures w14:val="none"/>
        </w:rPr>
        <w:fldChar w:fldCharType="end"/>
      </w:r>
      <w:r w:rsidRPr="00882AC4">
        <w:rPr>
          <w:rFonts w:eastAsia="Times New Roman" w:cs="Arial"/>
          <w:b/>
          <w:bCs/>
          <w:kern w:val="0"/>
          <w:sz w:val="24"/>
          <w:szCs w:val="24"/>
          <w:lang w:eastAsia="en-AU"/>
          <w14:ligatures w14:val="none"/>
        </w:rPr>
        <w:t>®</w:t>
      </w:r>
      <w:r w:rsidRPr="00882AC4">
        <w:rPr>
          <w:rFonts w:eastAsia="Times New Roman" w:cs="Arial"/>
          <w:kern w:val="0"/>
          <w:sz w:val="24"/>
          <w:szCs w:val="24"/>
          <w:lang w:eastAsia="en-AU"/>
          <w14:ligatures w14:val="none"/>
        </w:rPr>
        <w:t> to encourage hydration before, during, and after travel </w:t>
      </w:r>
    </w:p>
    <w:p w14:paraId="7F22ED3E" w14:textId="77777777" w:rsidR="00882AC4" w:rsidRPr="00882AC4" w:rsidRDefault="00882AC4" w:rsidP="00882AC4">
      <w:pPr>
        <w:numPr>
          <w:ilvl w:val="0"/>
          <w:numId w:val="11"/>
        </w:numPr>
        <w:spacing w:before="100" w:beforeAutospacing="1" w:after="100" w:afterAutospacing="1" w:line="240" w:lineRule="auto"/>
        <w:rPr>
          <w:rFonts w:eastAsia="Times New Roman" w:cs="Arial"/>
          <w:kern w:val="0"/>
          <w:sz w:val="24"/>
          <w:szCs w:val="24"/>
          <w:lang w:eastAsia="en-AU"/>
          <w14:ligatures w14:val="none"/>
        </w:rPr>
      </w:pPr>
      <w:r w:rsidRPr="00882AC4">
        <w:rPr>
          <w:rFonts w:eastAsia="Times New Roman" w:cs="Arial"/>
          <w:kern w:val="0"/>
          <w:sz w:val="24"/>
          <w:szCs w:val="24"/>
          <w:lang w:eastAsia="en-AU"/>
          <w14:ligatures w14:val="none"/>
        </w:rPr>
        <w:t>Digestive support such as </w:t>
      </w:r>
      <w:hyperlink r:id="rId5" w:history="1">
        <w:r w:rsidRPr="00882AC4">
          <w:rPr>
            <w:rFonts w:eastAsia="Times New Roman" w:cs="Arial"/>
            <w:b/>
            <w:bCs/>
            <w:kern w:val="0"/>
            <w:sz w:val="24"/>
            <w:szCs w:val="24"/>
            <w:u w:val="single"/>
            <w:lang w:eastAsia="en-AU"/>
            <w14:ligatures w14:val="none"/>
          </w:rPr>
          <w:t>Clean Culture</w:t>
        </w:r>
      </w:hyperlink>
      <w:r w:rsidRPr="00882AC4">
        <w:rPr>
          <w:rFonts w:eastAsia="Times New Roman" w:cs="Arial"/>
          <w:b/>
          <w:bCs/>
          <w:kern w:val="0"/>
          <w:sz w:val="24"/>
          <w:szCs w:val="24"/>
          <w:lang w:eastAsia="en-AU"/>
          <w14:ligatures w14:val="none"/>
        </w:rPr>
        <w:t>®</w:t>
      </w:r>
      <w:r w:rsidRPr="00882AC4">
        <w:rPr>
          <w:rFonts w:eastAsia="Times New Roman" w:cs="Arial"/>
          <w:kern w:val="0"/>
          <w:sz w:val="24"/>
          <w:szCs w:val="24"/>
          <w:lang w:eastAsia="en-AU"/>
          <w14:ligatures w14:val="none"/>
        </w:rPr>
        <w:t> Digestive Aid to maintain gut balance </w:t>
      </w:r>
    </w:p>
    <w:p w14:paraId="79F451BD" w14:textId="77777777" w:rsidR="00882AC4" w:rsidRPr="00882AC4" w:rsidRDefault="00882AC4" w:rsidP="00882AC4">
      <w:pPr>
        <w:numPr>
          <w:ilvl w:val="0"/>
          <w:numId w:val="11"/>
        </w:numPr>
        <w:spacing w:before="100" w:beforeAutospacing="1" w:after="100" w:afterAutospacing="1" w:line="240" w:lineRule="auto"/>
        <w:rPr>
          <w:rFonts w:eastAsia="Times New Roman" w:cs="Arial"/>
          <w:kern w:val="0"/>
          <w:sz w:val="24"/>
          <w:szCs w:val="24"/>
          <w:lang w:eastAsia="en-AU"/>
          <w14:ligatures w14:val="none"/>
        </w:rPr>
      </w:pPr>
      <w:r w:rsidRPr="00882AC4">
        <w:rPr>
          <w:rFonts w:eastAsia="Times New Roman" w:cs="Arial"/>
          <w:kern w:val="0"/>
          <w:sz w:val="24"/>
          <w:szCs w:val="24"/>
          <w:lang w:eastAsia="en-AU"/>
          <w14:ligatures w14:val="none"/>
        </w:rPr>
        <w:t>Fibre-rich feeds like </w:t>
      </w:r>
      <w:proofErr w:type="spellStart"/>
      <w:r w:rsidRPr="00882AC4">
        <w:rPr>
          <w:rFonts w:eastAsia="Times New Roman" w:cs="Arial"/>
          <w:b/>
          <w:bCs/>
          <w:kern w:val="0"/>
          <w:sz w:val="24"/>
          <w:szCs w:val="24"/>
          <w:lang w:eastAsia="en-AU"/>
          <w14:ligatures w14:val="none"/>
        </w:rPr>
        <w:fldChar w:fldCharType="begin"/>
      </w:r>
      <w:r w:rsidRPr="00882AC4">
        <w:rPr>
          <w:rFonts w:eastAsia="Times New Roman" w:cs="Arial"/>
          <w:b/>
          <w:bCs/>
          <w:kern w:val="0"/>
          <w:sz w:val="24"/>
          <w:szCs w:val="24"/>
          <w:lang w:eastAsia="en-AU"/>
          <w14:ligatures w14:val="none"/>
        </w:rPr>
        <w:instrText>HYPERLINK "https://stanceequitec.com.au/product/coolstance" \o ""</w:instrText>
      </w:r>
      <w:r w:rsidRPr="00882AC4">
        <w:rPr>
          <w:rFonts w:eastAsia="Times New Roman" w:cs="Arial"/>
          <w:b/>
          <w:bCs/>
          <w:kern w:val="0"/>
          <w:sz w:val="24"/>
          <w:szCs w:val="24"/>
          <w:lang w:eastAsia="en-AU"/>
          <w14:ligatures w14:val="none"/>
        </w:rPr>
      </w:r>
      <w:r w:rsidRPr="00882AC4">
        <w:rPr>
          <w:rFonts w:eastAsia="Times New Roman" w:cs="Arial"/>
          <w:b/>
          <w:bCs/>
          <w:kern w:val="0"/>
          <w:sz w:val="24"/>
          <w:szCs w:val="24"/>
          <w:lang w:eastAsia="en-AU"/>
          <w14:ligatures w14:val="none"/>
        </w:rPr>
        <w:fldChar w:fldCharType="separate"/>
      </w:r>
      <w:r w:rsidRPr="00882AC4">
        <w:rPr>
          <w:rFonts w:eastAsia="Times New Roman" w:cs="Arial"/>
          <w:b/>
          <w:bCs/>
          <w:kern w:val="0"/>
          <w:sz w:val="24"/>
          <w:szCs w:val="24"/>
          <w:u w:val="single"/>
          <w:lang w:eastAsia="en-AU"/>
          <w14:ligatures w14:val="none"/>
        </w:rPr>
        <w:t>CoolStance</w:t>
      </w:r>
      <w:proofErr w:type="spellEnd"/>
      <w:r w:rsidRPr="00882AC4">
        <w:rPr>
          <w:rFonts w:eastAsia="Times New Roman" w:cs="Arial"/>
          <w:b/>
          <w:bCs/>
          <w:kern w:val="0"/>
          <w:sz w:val="24"/>
          <w:szCs w:val="24"/>
          <w:lang w:eastAsia="en-AU"/>
          <w14:ligatures w14:val="none"/>
        </w:rPr>
        <w:fldChar w:fldCharType="end"/>
      </w:r>
      <w:r w:rsidRPr="00882AC4">
        <w:rPr>
          <w:rFonts w:eastAsia="Times New Roman" w:cs="Arial"/>
          <w:b/>
          <w:bCs/>
          <w:kern w:val="0"/>
          <w:sz w:val="24"/>
          <w:szCs w:val="24"/>
          <w:lang w:eastAsia="en-AU"/>
          <w14:ligatures w14:val="none"/>
        </w:rPr>
        <w:t>®</w:t>
      </w:r>
      <w:r w:rsidRPr="00882AC4">
        <w:rPr>
          <w:rFonts w:eastAsia="Times New Roman" w:cs="Arial"/>
          <w:kern w:val="0"/>
          <w:sz w:val="24"/>
          <w:szCs w:val="24"/>
          <w:lang w:eastAsia="en-AU"/>
          <w14:ligatures w14:val="none"/>
        </w:rPr>
        <w:t> for calm, steady energy and digestive health </w:t>
      </w:r>
    </w:p>
    <w:p w14:paraId="2CF0C75B" w14:textId="77777777" w:rsidR="00882AC4" w:rsidRPr="00882AC4" w:rsidRDefault="00882AC4" w:rsidP="00882AC4">
      <w:pPr>
        <w:numPr>
          <w:ilvl w:val="0"/>
          <w:numId w:val="11"/>
        </w:numPr>
        <w:spacing w:before="100" w:beforeAutospacing="1" w:after="100" w:afterAutospacing="1" w:line="240" w:lineRule="auto"/>
        <w:rPr>
          <w:rFonts w:eastAsia="Times New Roman" w:cs="Arial"/>
          <w:kern w:val="0"/>
          <w:sz w:val="24"/>
          <w:szCs w:val="24"/>
          <w:lang w:eastAsia="en-AU"/>
          <w14:ligatures w14:val="none"/>
        </w:rPr>
      </w:pPr>
      <w:r w:rsidRPr="00882AC4">
        <w:rPr>
          <w:rFonts w:eastAsia="Times New Roman" w:cs="Arial"/>
          <w:kern w:val="0"/>
          <w:sz w:val="24"/>
          <w:szCs w:val="24"/>
          <w:lang w:eastAsia="en-AU"/>
          <w14:ligatures w14:val="none"/>
        </w:rPr>
        <w:t>Basic grooming supplies and first aid essentials </w:t>
      </w:r>
    </w:p>
    <w:p w14:paraId="2C1CC61A" w14:textId="77777777" w:rsidR="00882AC4" w:rsidRPr="00882AC4" w:rsidRDefault="00882AC4" w:rsidP="00882AC4">
      <w:pPr>
        <w:numPr>
          <w:ilvl w:val="0"/>
          <w:numId w:val="11"/>
        </w:numPr>
        <w:spacing w:before="100" w:beforeAutospacing="1" w:after="100" w:afterAutospacing="1" w:line="240" w:lineRule="auto"/>
        <w:rPr>
          <w:rFonts w:eastAsia="Times New Roman" w:cs="Arial"/>
          <w:kern w:val="0"/>
          <w:sz w:val="24"/>
          <w:szCs w:val="24"/>
          <w:lang w:eastAsia="en-AU"/>
          <w14:ligatures w14:val="none"/>
        </w:rPr>
      </w:pPr>
      <w:r w:rsidRPr="00882AC4">
        <w:rPr>
          <w:rFonts w:eastAsia="Times New Roman" w:cs="Arial"/>
          <w:kern w:val="0"/>
          <w:sz w:val="24"/>
          <w:szCs w:val="24"/>
          <w:lang w:eastAsia="en-AU"/>
          <w14:ligatures w14:val="none"/>
        </w:rPr>
        <w:lastRenderedPageBreak/>
        <w:t>Clean water buckets and hay nets </w:t>
      </w:r>
    </w:p>
    <w:p w14:paraId="66E89754" w14:textId="77777777" w:rsidR="00882AC4" w:rsidRPr="00882AC4" w:rsidRDefault="00882AC4" w:rsidP="00882AC4">
      <w:pPr>
        <w:spacing w:after="0" w:line="240" w:lineRule="auto"/>
        <w:rPr>
          <w:rFonts w:eastAsia="Times New Roman" w:cs="Arial"/>
          <w:kern w:val="0"/>
          <w:sz w:val="24"/>
          <w:szCs w:val="24"/>
          <w:lang w:eastAsia="en-AU"/>
          <w14:ligatures w14:val="none"/>
        </w:rPr>
      </w:pPr>
      <w:r w:rsidRPr="00882AC4">
        <w:rPr>
          <w:rFonts w:eastAsia="Times New Roman" w:cs="Arial"/>
          <w:kern w:val="0"/>
          <w:sz w:val="24"/>
          <w:szCs w:val="24"/>
          <w:lang w:eastAsia="en-AU"/>
          <w14:ligatures w14:val="none"/>
        </w:rPr>
        <w:t>Having these items on hand ensures you’re ready for any situation and helps your horse stay comfortable and supported throughout the journey.</w:t>
      </w:r>
    </w:p>
    <w:p w14:paraId="04026116" w14:textId="77777777" w:rsidR="00882AC4" w:rsidRPr="00882AC4" w:rsidRDefault="00882AC4" w:rsidP="00882AC4">
      <w:pPr>
        <w:spacing w:before="300" w:after="150" w:line="375" w:lineRule="atLeast"/>
        <w:outlineLvl w:val="2"/>
        <w:rPr>
          <w:rFonts w:eastAsia="Times New Roman" w:cs="Arial"/>
          <w:kern w:val="0"/>
          <w:sz w:val="24"/>
          <w:szCs w:val="24"/>
          <w:lang w:eastAsia="en-AU"/>
          <w14:ligatures w14:val="none"/>
        </w:rPr>
      </w:pPr>
      <w:r w:rsidRPr="00882AC4">
        <w:rPr>
          <w:rFonts w:eastAsia="Times New Roman" w:cs="Arial"/>
          <w:kern w:val="0"/>
          <w:sz w:val="24"/>
          <w:szCs w:val="24"/>
          <w:lang w:eastAsia="en-AU"/>
          <w14:ligatures w14:val="none"/>
        </w:rPr>
        <w:t>How Stance Equitec Products Can Help</w:t>
      </w:r>
    </w:p>
    <w:p w14:paraId="6A534E39" w14:textId="77777777" w:rsidR="00882AC4" w:rsidRPr="00882AC4" w:rsidRDefault="00882AC4" w:rsidP="00882AC4">
      <w:pPr>
        <w:spacing w:after="150" w:line="240" w:lineRule="auto"/>
        <w:rPr>
          <w:rFonts w:eastAsia="Times New Roman" w:cs="Arial"/>
          <w:kern w:val="0"/>
          <w:sz w:val="24"/>
          <w:szCs w:val="24"/>
          <w:lang w:eastAsia="en-AU"/>
          <w14:ligatures w14:val="none"/>
        </w:rPr>
      </w:pPr>
      <w:r w:rsidRPr="00882AC4">
        <w:rPr>
          <w:rFonts w:eastAsia="Times New Roman" w:cs="Arial"/>
          <w:kern w:val="0"/>
          <w:sz w:val="24"/>
          <w:szCs w:val="24"/>
          <w:lang w:eastAsia="en-AU"/>
          <w14:ligatures w14:val="none"/>
        </w:rPr>
        <w:t>Stance Equitec has a range of products designed to support horses on the move: </w:t>
      </w:r>
    </w:p>
    <w:p w14:paraId="18ECDA9E" w14:textId="77777777" w:rsidR="00882AC4" w:rsidRPr="00882AC4" w:rsidRDefault="00882AC4" w:rsidP="00882AC4">
      <w:pPr>
        <w:numPr>
          <w:ilvl w:val="0"/>
          <w:numId w:val="12"/>
        </w:numPr>
        <w:spacing w:before="100" w:beforeAutospacing="1" w:after="100" w:afterAutospacing="1" w:line="240" w:lineRule="auto"/>
        <w:rPr>
          <w:rFonts w:eastAsia="Times New Roman" w:cs="Arial"/>
          <w:kern w:val="0"/>
          <w:sz w:val="24"/>
          <w:szCs w:val="24"/>
          <w:lang w:eastAsia="en-AU"/>
          <w14:ligatures w14:val="none"/>
        </w:rPr>
      </w:pPr>
      <w:hyperlink r:id="rId6" w:history="1">
        <w:proofErr w:type="spellStart"/>
        <w:r w:rsidRPr="00882AC4">
          <w:rPr>
            <w:rFonts w:eastAsia="Times New Roman" w:cs="Arial"/>
            <w:b/>
            <w:bCs/>
            <w:kern w:val="0"/>
            <w:sz w:val="24"/>
            <w:szCs w:val="24"/>
            <w:u w:val="single"/>
            <w:lang w:eastAsia="en-AU"/>
            <w14:ligatures w14:val="none"/>
          </w:rPr>
          <w:t>OsmoPlex</w:t>
        </w:r>
        <w:proofErr w:type="spellEnd"/>
      </w:hyperlink>
      <w:r w:rsidRPr="00882AC4">
        <w:rPr>
          <w:rFonts w:eastAsia="Times New Roman" w:cs="Arial"/>
          <w:b/>
          <w:bCs/>
          <w:kern w:val="0"/>
          <w:sz w:val="24"/>
          <w:szCs w:val="24"/>
          <w:lang w:eastAsia="en-AU"/>
          <w14:ligatures w14:val="none"/>
        </w:rPr>
        <w:t>®</w:t>
      </w:r>
      <w:r w:rsidRPr="00882AC4">
        <w:rPr>
          <w:rFonts w:eastAsia="Times New Roman" w:cs="Arial"/>
          <w:kern w:val="0"/>
          <w:sz w:val="24"/>
          <w:szCs w:val="24"/>
          <w:lang w:eastAsia="en-AU"/>
          <w14:ligatures w14:val="none"/>
        </w:rPr>
        <w:t> replenishes electrolytes, supports hydration, and encourages drinking during travel </w:t>
      </w:r>
    </w:p>
    <w:p w14:paraId="518BA72E" w14:textId="77777777" w:rsidR="00882AC4" w:rsidRPr="00882AC4" w:rsidRDefault="00882AC4" w:rsidP="00882AC4">
      <w:pPr>
        <w:numPr>
          <w:ilvl w:val="0"/>
          <w:numId w:val="12"/>
        </w:numPr>
        <w:spacing w:before="100" w:beforeAutospacing="1" w:after="100" w:afterAutospacing="1" w:line="240" w:lineRule="auto"/>
        <w:rPr>
          <w:rFonts w:eastAsia="Times New Roman" w:cs="Arial"/>
          <w:kern w:val="0"/>
          <w:sz w:val="24"/>
          <w:szCs w:val="24"/>
          <w:lang w:eastAsia="en-AU"/>
          <w14:ligatures w14:val="none"/>
        </w:rPr>
      </w:pPr>
      <w:hyperlink r:id="rId7" w:history="1">
        <w:r w:rsidRPr="00882AC4">
          <w:rPr>
            <w:rFonts w:eastAsia="Times New Roman" w:cs="Arial"/>
            <w:b/>
            <w:bCs/>
            <w:kern w:val="0"/>
            <w:sz w:val="24"/>
            <w:szCs w:val="24"/>
            <w:u w:val="single"/>
            <w:lang w:eastAsia="en-AU"/>
            <w14:ligatures w14:val="none"/>
          </w:rPr>
          <w:t>Clean Culture</w:t>
        </w:r>
      </w:hyperlink>
      <w:r w:rsidRPr="00882AC4">
        <w:rPr>
          <w:rFonts w:eastAsia="Times New Roman" w:cs="Arial"/>
          <w:b/>
          <w:bCs/>
          <w:kern w:val="0"/>
          <w:sz w:val="24"/>
          <w:szCs w:val="24"/>
          <w:lang w:eastAsia="en-AU"/>
          <w14:ligatures w14:val="none"/>
        </w:rPr>
        <w:t>®</w:t>
      </w:r>
      <w:r w:rsidRPr="00882AC4">
        <w:rPr>
          <w:rFonts w:eastAsia="Times New Roman" w:cs="Arial"/>
          <w:kern w:val="0"/>
          <w:sz w:val="24"/>
          <w:szCs w:val="24"/>
          <w:lang w:eastAsia="en-AU"/>
          <w14:ligatures w14:val="none"/>
        </w:rPr>
        <w:t> helps maintain gut health, protects the stomach lining, and keeps digestion on track </w:t>
      </w:r>
    </w:p>
    <w:p w14:paraId="759969FF" w14:textId="77777777" w:rsidR="00882AC4" w:rsidRPr="00882AC4" w:rsidRDefault="00882AC4" w:rsidP="00882AC4">
      <w:pPr>
        <w:numPr>
          <w:ilvl w:val="0"/>
          <w:numId w:val="12"/>
        </w:numPr>
        <w:spacing w:before="100" w:beforeAutospacing="1" w:after="100" w:afterAutospacing="1" w:line="240" w:lineRule="auto"/>
        <w:rPr>
          <w:rFonts w:eastAsia="Times New Roman" w:cs="Arial"/>
          <w:kern w:val="0"/>
          <w:sz w:val="24"/>
          <w:szCs w:val="24"/>
          <w:lang w:eastAsia="en-AU"/>
          <w14:ligatures w14:val="none"/>
        </w:rPr>
      </w:pPr>
      <w:hyperlink r:id="rId8" w:history="1">
        <w:proofErr w:type="spellStart"/>
        <w:r w:rsidRPr="00882AC4">
          <w:rPr>
            <w:rFonts w:eastAsia="Times New Roman" w:cs="Arial"/>
            <w:b/>
            <w:bCs/>
            <w:kern w:val="0"/>
            <w:sz w:val="24"/>
            <w:szCs w:val="24"/>
            <w:u w:val="single"/>
            <w:lang w:eastAsia="en-AU"/>
            <w14:ligatures w14:val="none"/>
          </w:rPr>
          <w:t>CoolStance</w:t>
        </w:r>
        <w:proofErr w:type="spellEnd"/>
      </w:hyperlink>
      <w:r w:rsidRPr="00882AC4">
        <w:rPr>
          <w:rFonts w:eastAsia="Times New Roman" w:cs="Arial"/>
          <w:b/>
          <w:bCs/>
          <w:kern w:val="0"/>
          <w:sz w:val="24"/>
          <w:szCs w:val="24"/>
          <w:lang w:eastAsia="en-AU"/>
          <w14:ligatures w14:val="none"/>
        </w:rPr>
        <w:t>®</w:t>
      </w:r>
      <w:r w:rsidRPr="00882AC4">
        <w:rPr>
          <w:rFonts w:eastAsia="Times New Roman" w:cs="Arial"/>
          <w:kern w:val="0"/>
          <w:sz w:val="24"/>
          <w:szCs w:val="24"/>
          <w:lang w:eastAsia="en-AU"/>
          <w14:ligatures w14:val="none"/>
        </w:rPr>
        <w:t> provides fibre-rich, non-glucose energy to keep horses calm, hydrated, and comfortable </w:t>
      </w:r>
    </w:p>
    <w:p w14:paraId="1984571F" w14:textId="77777777" w:rsidR="00882AC4" w:rsidRPr="00882AC4" w:rsidRDefault="00882AC4" w:rsidP="00882AC4">
      <w:pPr>
        <w:numPr>
          <w:ilvl w:val="0"/>
          <w:numId w:val="12"/>
        </w:numPr>
        <w:spacing w:before="100" w:beforeAutospacing="1" w:after="100" w:afterAutospacing="1" w:line="240" w:lineRule="auto"/>
        <w:rPr>
          <w:rFonts w:eastAsia="Times New Roman" w:cs="Arial"/>
          <w:kern w:val="0"/>
          <w:sz w:val="24"/>
          <w:szCs w:val="24"/>
          <w:lang w:eastAsia="en-AU"/>
          <w14:ligatures w14:val="none"/>
        </w:rPr>
      </w:pPr>
      <w:hyperlink r:id="rId9" w:history="1">
        <w:r w:rsidRPr="00882AC4">
          <w:rPr>
            <w:rFonts w:eastAsia="Times New Roman" w:cs="Arial"/>
            <w:b/>
            <w:bCs/>
            <w:kern w:val="0"/>
            <w:sz w:val="24"/>
            <w:szCs w:val="24"/>
            <w:u w:val="single"/>
            <w:lang w:eastAsia="en-AU"/>
            <w14:ligatures w14:val="none"/>
          </w:rPr>
          <w:t>Placid Rein</w:t>
        </w:r>
      </w:hyperlink>
      <w:r w:rsidRPr="00882AC4">
        <w:rPr>
          <w:rFonts w:eastAsia="Times New Roman" w:cs="Arial"/>
          <w:b/>
          <w:bCs/>
          <w:kern w:val="0"/>
          <w:sz w:val="24"/>
          <w:szCs w:val="24"/>
          <w:lang w:eastAsia="en-AU"/>
          <w14:ligatures w14:val="none"/>
        </w:rPr>
        <w:t>®</w:t>
      </w:r>
      <w:r w:rsidRPr="00882AC4">
        <w:rPr>
          <w:rFonts w:eastAsia="Times New Roman" w:cs="Arial"/>
          <w:kern w:val="0"/>
          <w:sz w:val="24"/>
          <w:szCs w:val="24"/>
          <w:lang w:eastAsia="en-AU"/>
          <w14:ligatures w14:val="none"/>
        </w:rPr>
        <w:t> and </w:t>
      </w:r>
      <w:hyperlink r:id="rId10" w:history="1">
        <w:r w:rsidRPr="00882AC4">
          <w:rPr>
            <w:rFonts w:eastAsia="Times New Roman" w:cs="Arial"/>
            <w:b/>
            <w:bCs/>
            <w:kern w:val="0"/>
            <w:sz w:val="24"/>
            <w:szCs w:val="24"/>
            <w:u w:val="single"/>
            <w:lang w:eastAsia="en-AU"/>
            <w14:ligatures w14:val="none"/>
          </w:rPr>
          <w:t>Placid Rein Plus</w:t>
        </w:r>
      </w:hyperlink>
      <w:r w:rsidRPr="00882AC4">
        <w:rPr>
          <w:rFonts w:eastAsia="Times New Roman" w:cs="Arial"/>
          <w:b/>
          <w:bCs/>
          <w:kern w:val="0"/>
          <w:sz w:val="24"/>
          <w:szCs w:val="24"/>
          <w:lang w:eastAsia="en-AU"/>
          <w14:ligatures w14:val="none"/>
        </w:rPr>
        <w:t>® </w:t>
      </w:r>
      <w:r w:rsidRPr="00882AC4">
        <w:rPr>
          <w:rFonts w:eastAsia="Times New Roman" w:cs="Arial"/>
          <w:kern w:val="0"/>
          <w:sz w:val="24"/>
          <w:szCs w:val="24"/>
          <w:lang w:eastAsia="en-AU"/>
          <w14:ligatures w14:val="none"/>
        </w:rPr>
        <w:t>support a steady temperament, making even sensitive or fizzy horses easier to handle </w:t>
      </w:r>
    </w:p>
    <w:p w14:paraId="7E46C880" w14:textId="1E4F5F48" w:rsidR="00882AC4" w:rsidRDefault="00882AC4" w:rsidP="00882AC4">
      <w:pPr>
        <w:spacing w:after="0" w:line="240" w:lineRule="auto"/>
        <w:rPr>
          <w:rFonts w:eastAsia="Times New Roman" w:cs="Arial"/>
          <w:kern w:val="0"/>
          <w:sz w:val="24"/>
          <w:szCs w:val="24"/>
          <w:lang w:eastAsia="en-AU"/>
          <w14:ligatures w14:val="none"/>
        </w:rPr>
      </w:pPr>
      <w:r w:rsidRPr="00882AC4">
        <w:rPr>
          <w:rFonts w:eastAsia="Times New Roman" w:cs="Arial"/>
          <w:kern w:val="0"/>
          <w:sz w:val="24"/>
          <w:szCs w:val="24"/>
          <w:lang w:eastAsia="en-AU"/>
          <w14:ligatures w14:val="none"/>
        </w:rPr>
        <w:t>By combining proper management with these targeted nutritional tools, you can reduce stress, maintain performance, and ensure your horse enjoys a smoother journey.</w:t>
      </w:r>
    </w:p>
    <w:p w14:paraId="35CFB71A" w14:textId="77777777" w:rsidR="00882AC4" w:rsidRPr="00882AC4" w:rsidRDefault="00882AC4" w:rsidP="00882AC4">
      <w:pPr>
        <w:spacing w:after="0" w:line="240" w:lineRule="auto"/>
        <w:rPr>
          <w:rFonts w:eastAsia="Times New Roman" w:cs="Arial"/>
          <w:kern w:val="0"/>
          <w:sz w:val="24"/>
          <w:szCs w:val="24"/>
          <w:lang w:eastAsia="en-AU"/>
          <w14:ligatures w14:val="none"/>
        </w:rPr>
      </w:pPr>
    </w:p>
    <w:p w14:paraId="58D44EA2" w14:textId="2F698602" w:rsidR="008F333D" w:rsidRPr="00882AC4" w:rsidRDefault="008F333D" w:rsidP="008F333D">
      <w:pPr>
        <w:rPr>
          <w:b/>
          <w:bCs/>
          <w:sz w:val="24"/>
          <w:szCs w:val="24"/>
        </w:rPr>
      </w:pPr>
      <w:r w:rsidRPr="00882AC4">
        <w:rPr>
          <w:b/>
          <w:bCs/>
          <w:sz w:val="24"/>
          <w:szCs w:val="24"/>
        </w:rPr>
        <w:t>Travel with Confidence </w:t>
      </w:r>
    </w:p>
    <w:p w14:paraId="24CBCD49" w14:textId="2001537F" w:rsidR="008F333D" w:rsidRPr="00882AC4" w:rsidRDefault="008F333D" w:rsidP="00323C37">
      <w:pPr>
        <w:rPr>
          <w:sz w:val="24"/>
          <w:szCs w:val="24"/>
        </w:rPr>
      </w:pPr>
      <w:r w:rsidRPr="00882AC4">
        <w:rPr>
          <w:sz w:val="24"/>
          <w:szCs w:val="24"/>
        </w:rPr>
        <w:t>Travel doesn’t have to be stressful. By focusing on hydration, gut health, fibre intake, and overall management, you can prevent common travel-related problems and make the trip more enjoyable for your horse. With the right planning and Stance Equitec products, you’ll arrive with a horse that is healthy, calm, and ready to perform. For more information on travel-friendly nutrition and to see the full range of Stance Equitec products, visit </w:t>
      </w:r>
      <w:hyperlink r:id="rId11" w:history="1">
        <w:r w:rsidRPr="00882AC4">
          <w:rPr>
            <w:rStyle w:val="Hyperlink"/>
            <w:color w:val="auto"/>
            <w:sz w:val="24"/>
            <w:szCs w:val="24"/>
          </w:rPr>
          <w:t>stanceequitec.com.au/view-products</w:t>
        </w:r>
      </w:hyperlink>
      <w:r w:rsidRPr="00882AC4">
        <w:rPr>
          <w:sz w:val="24"/>
          <w:szCs w:val="24"/>
        </w:rPr>
        <w:t>. Start feeding with confidence today – get your free diet analysis at </w:t>
      </w:r>
      <w:proofErr w:type="spellStart"/>
      <w:r w:rsidRPr="00882AC4">
        <w:rPr>
          <w:sz w:val="24"/>
          <w:szCs w:val="24"/>
        </w:rPr>
        <w:fldChar w:fldCharType="begin"/>
      </w:r>
      <w:r w:rsidRPr="00882AC4">
        <w:rPr>
          <w:sz w:val="24"/>
          <w:szCs w:val="24"/>
        </w:rPr>
        <w:instrText>HYPERLINK "https://stanceequitec.com.au/stancetruguide" \o ""</w:instrText>
      </w:r>
      <w:r w:rsidRPr="00882AC4">
        <w:rPr>
          <w:sz w:val="24"/>
          <w:szCs w:val="24"/>
        </w:rPr>
      </w:r>
      <w:r w:rsidRPr="00882AC4">
        <w:rPr>
          <w:sz w:val="24"/>
          <w:szCs w:val="24"/>
        </w:rPr>
        <w:fldChar w:fldCharType="separate"/>
      </w:r>
      <w:r w:rsidRPr="00882AC4">
        <w:rPr>
          <w:rStyle w:val="Hyperlink"/>
          <w:color w:val="auto"/>
          <w:sz w:val="24"/>
          <w:szCs w:val="24"/>
        </w:rPr>
        <w:t>TruGuide</w:t>
      </w:r>
      <w:proofErr w:type="spellEnd"/>
      <w:r w:rsidRPr="00882AC4">
        <w:rPr>
          <w:sz w:val="24"/>
          <w:szCs w:val="24"/>
        </w:rPr>
        <w:fldChar w:fldCharType="end"/>
      </w:r>
      <w:r w:rsidRPr="00882AC4">
        <w:rPr>
          <w:sz w:val="24"/>
          <w:szCs w:val="24"/>
        </w:rPr>
        <w:t>.</w:t>
      </w:r>
    </w:p>
    <w:p w14:paraId="55EA583D" w14:textId="49ECC9BD" w:rsidR="00C118BC" w:rsidRPr="00882AC4" w:rsidRDefault="00C118BC" w:rsidP="00C118BC">
      <w:pPr>
        <w:rPr>
          <w:b/>
          <w:bCs/>
          <w:i/>
          <w:iCs/>
          <w:sz w:val="24"/>
          <w:szCs w:val="24"/>
        </w:rPr>
      </w:pPr>
      <w:r w:rsidRPr="00882AC4">
        <w:rPr>
          <w:b/>
          <w:bCs/>
          <w:i/>
          <w:iCs/>
          <w:sz w:val="24"/>
          <w:szCs w:val="24"/>
        </w:rPr>
        <w:t xml:space="preserve">Visit the Stance Equitec website for more helpful articles on feeding a low NSC diet and feeding the competition </w:t>
      </w:r>
      <w:r w:rsidR="00CB3211" w:rsidRPr="00882AC4">
        <w:rPr>
          <w:b/>
          <w:bCs/>
          <w:i/>
          <w:iCs/>
          <w:sz w:val="24"/>
          <w:szCs w:val="24"/>
        </w:rPr>
        <w:t>horse and</w:t>
      </w:r>
      <w:r w:rsidR="00204B36" w:rsidRPr="00882AC4">
        <w:rPr>
          <w:b/>
          <w:bCs/>
          <w:i/>
          <w:iCs/>
          <w:sz w:val="24"/>
          <w:szCs w:val="24"/>
        </w:rPr>
        <w:t xml:space="preserve"> follow us on our social media platforms. </w:t>
      </w:r>
    </w:p>
    <w:p w14:paraId="2D55BA06" w14:textId="067DD1DD" w:rsidR="00870343" w:rsidRPr="00882AC4" w:rsidRDefault="00204B36">
      <w:pPr>
        <w:rPr>
          <w:sz w:val="24"/>
          <w:szCs w:val="24"/>
        </w:rPr>
      </w:pPr>
      <w:r w:rsidRPr="00882AC4">
        <w:rPr>
          <w:sz w:val="24"/>
          <w:szCs w:val="24"/>
        </w:rPr>
        <w:t>www.stanceequitec.com.au</w:t>
      </w:r>
    </w:p>
    <w:sectPr w:rsidR="00870343" w:rsidRPr="00882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51B1"/>
    <w:multiLevelType w:val="multilevel"/>
    <w:tmpl w:val="992C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44D17"/>
    <w:multiLevelType w:val="multilevel"/>
    <w:tmpl w:val="6246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F07A3"/>
    <w:multiLevelType w:val="multilevel"/>
    <w:tmpl w:val="55FA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73A30"/>
    <w:multiLevelType w:val="multilevel"/>
    <w:tmpl w:val="0BDC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C727C"/>
    <w:multiLevelType w:val="hybridMultilevel"/>
    <w:tmpl w:val="B4223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D466E8"/>
    <w:multiLevelType w:val="multilevel"/>
    <w:tmpl w:val="28FE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E72455"/>
    <w:multiLevelType w:val="multilevel"/>
    <w:tmpl w:val="3044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8157B"/>
    <w:multiLevelType w:val="multilevel"/>
    <w:tmpl w:val="795A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A65C6"/>
    <w:multiLevelType w:val="hybridMultilevel"/>
    <w:tmpl w:val="47669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6158A0"/>
    <w:multiLevelType w:val="multilevel"/>
    <w:tmpl w:val="97C6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411D1"/>
    <w:multiLevelType w:val="multilevel"/>
    <w:tmpl w:val="77E6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EB64E3"/>
    <w:multiLevelType w:val="multilevel"/>
    <w:tmpl w:val="6C04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6017433">
    <w:abstractNumId w:val="2"/>
  </w:num>
  <w:num w:numId="2" w16cid:durableId="1765221155">
    <w:abstractNumId w:val="4"/>
  </w:num>
  <w:num w:numId="3" w16cid:durableId="950671036">
    <w:abstractNumId w:val="5"/>
  </w:num>
  <w:num w:numId="4" w16cid:durableId="937176809">
    <w:abstractNumId w:val="8"/>
  </w:num>
  <w:num w:numId="5" w16cid:durableId="1356691437">
    <w:abstractNumId w:val="1"/>
  </w:num>
  <w:num w:numId="6" w16cid:durableId="1573999414">
    <w:abstractNumId w:val="3"/>
  </w:num>
  <w:num w:numId="7" w16cid:durableId="1986427500">
    <w:abstractNumId w:val="0"/>
  </w:num>
  <w:num w:numId="8" w16cid:durableId="1968462899">
    <w:abstractNumId w:val="6"/>
  </w:num>
  <w:num w:numId="9" w16cid:durableId="1781414580">
    <w:abstractNumId w:val="9"/>
  </w:num>
  <w:num w:numId="10" w16cid:durableId="646319354">
    <w:abstractNumId w:val="7"/>
  </w:num>
  <w:num w:numId="11" w16cid:durableId="1570191920">
    <w:abstractNumId w:val="11"/>
  </w:num>
  <w:num w:numId="12" w16cid:durableId="16255736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AB"/>
    <w:rsid w:val="00030872"/>
    <w:rsid w:val="00070A77"/>
    <w:rsid w:val="00195A57"/>
    <w:rsid w:val="001B289A"/>
    <w:rsid w:val="00204B36"/>
    <w:rsid w:val="00211446"/>
    <w:rsid w:val="00260A05"/>
    <w:rsid w:val="00323C37"/>
    <w:rsid w:val="0050464A"/>
    <w:rsid w:val="005606C6"/>
    <w:rsid w:val="00870343"/>
    <w:rsid w:val="00881893"/>
    <w:rsid w:val="00882AC4"/>
    <w:rsid w:val="00894607"/>
    <w:rsid w:val="008A6907"/>
    <w:rsid w:val="008F333D"/>
    <w:rsid w:val="009C1739"/>
    <w:rsid w:val="00A137AB"/>
    <w:rsid w:val="00A82FFC"/>
    <w:rsid w:val="00BA6BF5"/>
    <w:rsid w:val="00BE1F67"/>
    <w:rsid w:val="00C118BC"/>
    <w:rsid w:val="00C12BF3"/>
    <w:rsid w:val="00C70373"/>
    <w:rsid w:val="00C9389E"/>
    <w:rsid w:val="00CB3211"/>
    <w:rsid w:val="00CD7F72"/>
    <w:rsid w:val="00D1113C"/>
    <w:rsid w:val="00DF2377"/>
    <w:rsid w:val="00E7376E"/>
    <w:rsid w:val="00FE3A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70AF"/>
  <w15:chartTrackingRefBased/>
  <w15:docId w15:val="{124428D1-2C9B-464B-8EC0-80D95E69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7AB"/>
    <w:pPr>
      <w:spacing w:line="259" w:lineRule="auto"/>
    </w:pPr>
    <w:rPr>
      <w:sz w:val="22"/>
      <w:szCs w:val="22"/>
    </w:rPr>
  </w:style>
  <w:style w:type="paragraph" w:styleId="Heading1">
    <w:name w:val="heading 1"/>
    <w:basedOn w:val="Normal"/>
    <w:next w:val="Normal"/>
    <w:link w:val="Heading1Char"/>
    <w:uiPriority w:val="9"/>
    <w:qFormat/>
    <w:rsid w:val="00A13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7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7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7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7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7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7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7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7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7AB"/>
    <w:rPr>
      <w:rFonts w:eastAsiaTheme="majorEastAsia" w:cstheme="majorBidi"/>
      <w:color w:val="272727" w:themeColor="text1" w:themeTint="D8"/>
    </w:rPr>
  </w:style>
  <w:style w:type="paragraph" w:styleId="Title">
    <w:name w:val="Title"/>
    <w:basedOn w:val="Normal"/>
    <w:next w:val="Normal"/>
    <w:link w:val="TitleChar"/>
    <w:uiPriority w:val="10"/>
    <w:qFormat/>
    <w:rsid w:val="00A13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7AB"/>
    <w:pPr>
      <w:spacing w:before="160"/>
      <w:jc w:val="center"/>
    </w:pPr>
    <w:rPr>
      <w:i/>
      <w:iCs/>
      <w:color w:val="404040" w:themeColor="text1" w:themeTint="BF"/>
    </w:rPr>
  </w:style>
  <w:style w:type="character" w:customStyle="1" w:styleId="QuoteChar">
    <w:name w:val="Quote Char"/>
    <w:basedOn w:val="DefaultParagraphFont"/>
    <w:link w:val="Quote"/>
    <w:uiPriority w:val="29"/>
    <w:rsid w:val="00A137AB"/>
    <w:rPr>
      <w:i/>
      <w:iCs/>
      <w:color w:val="404040" w:themeColor="text1" w:themeTint="BF"/>
    </w:rPr>
  </w:style>
  <w:style w:type="paragraph" w:styleId="ListParagraph">
    <w:name w:val="List Paragraph"/>
    <w:basedOn w:val="Normal"/>
    <w:uiPriority w:val="34"/>
    <w:qFormat/>
    <w:rsid w:val="00A137AB"/>
    <w:pPr>
      <w:ind w:left="720"/>
      <w:contextualSpacing/>
    </w:pPr>
  </w:style>
  <w:style w:type="character" w:styleId="IntenseEmphasis">
    <w:name w:val="Intense Emphasis"/>
    <w:basedOn w:val="DefaultParagraphFont"/>
    <w:uiPriority w:val="21"/>
    <w:qFormat/>
    <w:rsid w:val="00A137AB"/>
    <w:rPr>
      <w:i/>
      <w:iCs/>
      <w:color w:val="0F4761" w:themeColor="accent1" w:themeShade="BF"/>
    </w:rPr>
  </w:style>
  <w:style w:type="paragraph" w:styleId="IntenseQuote">
    <w:name w:val="Intense Quote"/>
    <w:basedOn w:val="Normal"/>
    <w:next w:val="Normal"/>
    <w:link w:val="IntenseQuoteChar"/>
    <w:uiPriority w:val="30"/>
    <w:qFormat/>
    <w:rsid w:val="00A13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7AB"/>
    <w:rPr>
      <w:i/>
      <w:iCs/>
      <w:color w:val="0F4761" w:themeColor="accent1" w:themeShade="BF"/>
    </w:rPr>
  </w:style>
  <w:style w:type="character" w:styleId="IntenseReference">
    <w:name w:val="Intense Reference"/>
    <w:basedOn w:val="DefaultParagraphFont"/>
    <w:uiPriority w:val="32"/>
    <w:qFormat/>
    <w:rsid w:val="00A137AB"/>
    <w:rPr>
      <w:b/>
      <w:bCs/>
      <w:smallCaps/>
      <w:color w:val="0F4761" w:themeColor="accent1" w:themeShade="BF"/>
      <w:spacing w:val="5"/>
    </w:rPr>
  </w:style>
  <w:style w:type="character" w:styleId="Hyperlink">
    <w:name w:val="Hyperlink"/>
    <w:basedOn w:val="DefaultParagraphFont"/>
    <w:uiPriority w:val="99"/>
    <w:unhideWhenUsed/>
    <w:rsid w:val="00323C37"/>
    <w:rPr>
      <w:color w:val="467886" w:themeColor="hyperlink"/>
      <w:u w:val="single"/>
    </w:rPr>
  </w:style>
  <w:style w:type="character" w:styleId="UnresolvedMention">
    <w:name w:val="Unresolved Mention"/>
    <w:basedOn w:val="DefaultParagraphFont"/>
    <w:uiPriority w:val="99"/>
    <w:semiHidden/>
    <w:unhideWhenUsed/>
    <w:rsid w:val="00323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nceequitec.com.au/product/coolst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anceequitec.com.au/product/clean-culture"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stanceequitec.com.au/product/osmoplex" TargetMode="External"/><Relationship Id="rId11" Type="http://schemas.openxmlformats.org/officeDocument/2006/relationships/hyperlink" Target="https://stanceequitec.com.au/view-products" TargetMode="External"/><Relationship Id="rId5" Type="http://schemas.openxmlformats.org/officeDocument/2006/relationships/hyperlink" Target="https://stanceequitec.com.au/product/clean-culture" TargetMode="External"/><Relationship Id="rId15" Type="http://schemas.openxmlformats.org/officeDocument/2006/relationships/customXml" Target="../customXml/item2.xml"/><Relationship Id="rId10" Type="http://schemas.openxmlformats.org/officeDocument/2006/relationships/hyperlink" Target="https://stanceequitec.com.au/product/placid-rein-plus" TargetMode="External"/><Relationship Id="rId4" Type="http://schemas.openxmlformats.org/officeDocument/2006/relationships/webSettings" Target="webSettings.xml"/><Relationship Id="rId9" Type="http://schemas.openxmlformats.org/officeDocument/2006/relationships/hyperlink" Target="https://stanceequitec.com.au/product/placid-rein"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DC3C0A715974F9E7831057BB65AAF" ma:contentTypeVersion="13" ma:contentTypeDescription="Create a new document." ma:contentTypeScope="" ma:versionID="5061fca763596a6377170c9756a8fcd6">
  <xsd:schema xmlns:xsd="http://www.w3.org/2001/XMLSchema" xmlns:xs="http://www.w3.org/2001/XMLSchema" xmlns:p="http://schemas.microsoft.com/office/2006/metadata/properties" xmlns:ns2="36cbac2c-70f4-4adf-b70c-087711cb9d5c" xmlns:ns3="8cf94a15-2691-44d0-a5f7-f96efdfe144c" targetNamespace="http://schemas.microsoft.com/office/2006/metadata/properties" ma:root="true" ma:fieldsID="850b4d734b3e4a4b8d4a34400104b7af" ns2:_="" ns3:_="">
    <xsd:import namespace="36cbac2c-70f4-4adf-b70c-087711cb9d5c"/>
    <xsd:import namespace="8cf94a15-2691-44d0-a5f7-f96efdfe14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bac2c-70f4-4adf-b70c-087711cb9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e64072-0dc4-45ea-98a1-cc49762e27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94a15-2691-44d0-a5f7-f96efdfe14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7f47eb-3190-410e-b8e8-7e80776a54eb}" ma:internalName="TaxCatchAll" ma:showField="CatchAllData" ma:web="8cf94a15-2691-44d0-a5f7-f96efdfe1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f94a15-2691-44d0-a5f7-f96efdfe144c" xsi:nil="true"/>
    <lcf76f155ced4ddcb4097134ff3c332f xmlns="36cbac2c-70f4-4adf-b70c-087711cb9d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F32217-CC4B-40B2-8795-19287DD7F08D}"/>
</file>

<file path=customXml/itemProps2.xml><?xml version="1.0" encoding="utf-8"?>
<ds:datastoreItem xmlns:ds="http://schemas.openxmlformats.org/officeDocument/2006/customXml" ds:itemID="{8043B666-5BB1-4706-9680-D0AB34AB7C12}"/>
</file>

<file path=customXml/itemProps3.xml><?xml version="1.0" encoding="utf-8"?>
<ds:datastoreItem xmlns:ds="http://schemas.openxmlformats.org/officeDocument/2006/customXml" ds:itemID="{04E17D4E-6D14-4FEA-B068-6831BF081BAD}"/>
</file>

<file path=docProps/app.xml><?xml version="1.0" encoding="utf-8"?>
<Properties xmlns="http://schemas.openxmlformats.org/officeDocument/2006/extended-properties" xmlns:vt="http://schemas.openxmlformats.org/officeDocument/2006/docPropsVTypes">
  <Template>Normal</Template>
  <TotalTime>6</TotalTime>
  <Pages>2</Pages>
  <Words>694</Words>
  <Characters>3841</Characters>
  <Application>Microsoft Office Word</Application>
  <DocSecurity>0</DocSecurity>
  <Lines>71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Lisa-Ann Jones</dc:creator>
  <cp:keywords/>
  <dc:description/>
  <cp:lastModifiedBy>Natasha Paul</cp:lastModifiedBy>
  <cp:revision>2</cp:revision>
  <dcterms:created xsi:type="dcterms:W3CDTF">2026-03-31T05:34:00Z</dcterms:created>
  <dcterms:modified xsi:type="dcterms:W3CDTF">2026-03-31T05:34:00Z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0x010100BA5DC3C0A715974F9E7831057BB65AAF</vt:lpwstr>
  </property>
</Properties>
</file>